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C" w:rsidRPr="004D3DE0" w:rsidRDefault="00FC3DAC" w:rsidP="00A24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ИНСТРУКЦИЯ</w:t>
      </w:r>
    </w:p>
    <w:p w:rsidR="00FC3DAC" w:rsidRPr="004D3DE0" w:rsidRDefault="00FC3DAC" w:rsidP="00A2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по медицинскому применению препарата</w:t>
      </w:r>
    </w:p>
    <w:p w:rsidR="00FC3DAC" w:rsidRPr="004D3DE0" w:rsidRDefault="000922BD" w:rsidP="000922BD">
      <w:pPr>
        <w:pStyle w:val="ad"/>
        <w:rPr>
          <w:b w:val="0"/>
          <w:bCs w:val="0"/>
          <w:sz w:val="24"/>
          <w:szCs w:val="24"/>
          <w:lang w:val="hu-HU"/>
        </w:rPr>
      </w:pPr>
      <w:r w:rsidRPr="004D3DE0">
        <w:rPr>
          <w:b w:val="0"/>
          <w:bCs w:val="0"/>
          <w:sz w:val="24"/>
          <w:szCs w:val="24"/>
          <w:lang w:val="ru-RU"/>
        </w:rPr>
        <w:t>(информация для специалистов)</w:t>
      </w:r>
    </w:p>
    <w:p w:rsidR="00FD2962" w:rsidRPr="004D3DE0" w:rsidRDefault="00FD2962" w:rsidP="000922BD">
      <w:pPr>
        <w:pStyle w:val="ad"/>
        <w:rPr>
          <w:b w:val="0"/>
          <w:bCs w:val="0"/>
          <w:sz w:val="24"/>
          <w:szCs w:val="24"/>
          <w:lang w:val="hu-HU"/>
        </w:rPr>
      </w:pP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3DAC" w:rsidRPr="004D3DE0" w:rsidRDefault="00FC3DAC" w:rsidP="004D3D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</w:t>
      </w:r>
      <w:r w:rsidR="00FD2962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ВАНИЕ ЛЕКАРСТВЕННОГО </w:t>
      </w:r>
      <w:r w:rsidR="00FD2962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СРЕДСТВА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Парлазин</w:t>
      </w:r>
      <w:proofErr w:type="spellEnd"/>
      <w:r w:rsidRPr="004D3DE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sym w:font="Symbol" w:char="F0E2"/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A430C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 таблетки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покрытые оболочкой 5 мг</w:t>
      </w:r>
    </w:p>
    <w:p w:rsidR="005F7A05" w:rsidRPr="004D3DE0" w:rsidRDefault="005F7A05" w:rsidP="004D3DE0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Международное непатентованное название (МНН)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levocetirizine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FD2962" w:rsidRPr="004D3DE0" w:rsidRDefault="00FD2962" w:rsidP="00FD2962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DAC" w:rsidRPr="004D3DE0" w:rsidRDefault="00FC3DAC" w:rsidP="004D3D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СОСТАВ</w:t>
      </w:r>
      <w:r w:rsidR="0030068F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ЛЕКАРСТВЕННОГО СРЕДСТВА</w:t>
      </w: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Каждая таблетка покрытая оболочкой содержит 5 мг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дигидрохлорида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(что соответствует  4,21 мг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C61C0" w:rsidRPr="004D3DE0" w:rsidRDefault="00155200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Вспомогательные вещес</w:t>
      </w:r>
      <w:r w:rsidR="007B74B8" w:rsidRPr="004D3DE0">
        <w:rPr>
          <w:rFonts w:ascii="Times New Roman" w:hAnsi="Times New Roman" w:cs="Times New Roman"/>
          <w:sz w:val="24"/>
          <w:szCs w:val="24"/>
          <w:lang w:val="ru-RU"/>
        </w:rPr>
        <w:t>тва с известн</w:t>
      </w:r>
      <w:r w:rsidR="007C61C0" w:rsidRPr="004D3DE0">
        <w:rPr>
          <w:rFonts w:ascii="Times New Roman" w:hAnsi="Times New Roman" w:cs="Times New Roman"/>
          <w:sz w:val="24"/>
          <w:szCs w:val="24"/>
          <w:lang w:val="ru-RU"/>
        </w:rPr>
        <w:t>ым эффектом: лактозы моногидрат</w:t>
      </w:r>
      <w:r w:rsidR="007B74B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C0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74B8" w:rsidRPr="004D3DE0">
        <w:rPr>
          <w:rFonts w:ascii="Times New Roman" w:hAnsi="Times New Roman" w:cs="Times New Roman"/>
          <w:sz w:val="24"/>
          <w:szCs w:val="24"/>
          <w:lang w:val="ru-RU"/>
        </w:rPr>
        <w:t>38,95 мг в каждой таблетке покрытой оболочкой</w:t>
      </w:r>
      <w:r w:rsidR="007C61C0" w:rsidRPr="004D3D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3DAC" w:rsidRPr="004D3DE0" w:rsidRDefault="007B74B8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Полный перечень вспомогательных веще</w:t>
      </w: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>едставлен в разделе 6.1.</w:t>
      </w: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DAC" w:rsidRPr="004D3DE0" w:rsidRDefault="00FC3DAC" w:rsidP="004D3D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ФОРМА</w:t>
      </w:r>
      <w:r w:rsidR="0030068F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ВЫПУСКА</w:t>
      </w:r>
    </w:p>
    <w:p w:rsidR="00B3506B" w:rsidRPr="004D3DE0" w:rsidRDefault="00B3506B" w:rsidP="00B3506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Таблетки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покрытые оболочкой.</w:t>
      </w:r>
    </w:p>
    <w:p w:rsidR="00B3506B" w:rsidRPr="004D3DE0" w:rsidRDefault="00B3506B" w:rsidP="00B3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Белые или почти белые, круглые, умеренно двояковыпуклые таблетки покрытые оболочкой, без или почти без запаха.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Гравировка: на одной стороне таблетки - стилизованная буква</w:t>
      </w: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>, на другой стороне – номер 281.</w:t>
      </w: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DAC" w:rsidRPr="004D3DE0" w:rsidRDefault="00FC3DAC" w:rsidP="004D3D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КЛИНИЧЕСКИЕ ХАРАКТЕРИСТИКИ</w:t>
      </w:r>
    </w:p>
    <w:p w:rsidR="00FC3DAC" w:rsidRPr="001D494D" w:rsidRDefault="00FC3DAC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>4.1</w:t>
      </w:r>
      <w:r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Показания к применению</w:t>
      </w:r>
    </w:p>
    <w:p w:rsidR="00B965B7" w:rsidRPr="001D494D" w:rsidRDefault="00B965B7" w:rsidP="00B965B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 взрослых и детей в возрасте от 6 лет для лечения</w:t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следующих заболеваний: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- </w:t>
      </w:r>
      <w:r w:rsidR="00114D47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а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ллергический ринит, сезонный, круглогодичный и</w:t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ли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proofErr w:type="spellStart"/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персистирующий</w:t>
      </w:r>
      <w:proofErr w:type="spellEnd"/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(сенная лихорадка, поллиноз)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 w:rsidR="00114D47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- а</w:t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ллергический конъюнктивит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br/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- </w:t>
      </w:r>
      <w:r w:rsidR="00114D47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х</w:t>
      </w:r>
      <w:r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роническ</w:t>
      </w:r>
      <w:r w:rsidR="0006289B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ая</w:t>
      </w:r>
      <w:r w:rsidR="00114D47" w:rsidRPr="001D494D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идиопатическая крапивница</w:t>
      </w:r>
    </w:p>
    <w:p w:rsidR="00EA430C" w:rsidRPr="001D494D" w:rsidRDefault="00EA430C" w:rsidP="00EA430C">
      <w:pPr>
        <w:pStyle w:val="a3"/>
        <w:spacing w:after="120"/>
        <w:rPr>
          <w:sz w:val="24"/>
          <w:szCs w:val="24"/>
          <w:lang w:val="ru-RU"/>
        </w:rPr>
      </w:pPr>
      <w:r w:rsidRPr="001D494D">
        <w:rPr>
          <w:rFonts w:eastAsiaTheme="minorHAnsi"/>
          <w:sz w:val="24"/>
          <w:szCs w:val="24"/>
          <w:lang w:val="ru-RU" w:eastAsia="en-US"/>
        </w:rPr>
        <w:t xml:space="preserve">У детей в возрасте до </w:t>
      </w:r>
      <w:r w:rsidR="00B965B7" w:rsidRPr="001D494D">
        <w:rPr>
          <w:rFonts w:eastAsiaTheme="minorHAnsi"/>
          <w:sz w:val="24"/>
          <w:szCs w:val="24"/>
          <w:lang w:val="ru-RU" w:eastAsia="en-US"/>
        </w:rPr>
        <w:t>6 лет для лечения</w:t>
      </w:r>
      <w:r w:rsidRPr="001D494D">
        <w:rPr>
          <w:sz w:val="24"/>
          <w:szCs w:val="24"/>
          <w:lang w:val="ru-RU"/>
        </w:rPr>
        <w:t xml:space="preserve"> </w:t>
      </w:r>
      <w:r w:rsidR="00114D47" w:rsidRPr="001D494D">
        <w:rPr>
          <w:rFonts w:eastAsiaTheme="minorHAnsi"/>
          <w:sz w:val="24"/>
          <w:szCs w:val="24"/>
          <w:lang w:val="ru-RU" w:eastAsia="en-US"/>
        </w:rPr>
        <w:t xml:space="preserve"> с</w:t>
      </w:r>
      <w:r w:rsidR="00B965B7" w:rsidRPr="001D494D">
        <w:rPr>
          <w:rFonts w:eastAsiaTheme="minorHAnsi"/>
          <w:sz w:val="24"/>
          <w:szCs w:val="24"/>
          <w:lang w:val="ru-RU" w:eastAsia="en-US"/>
        </w:rPr>
        <w:t>езонн</w:t>
      </w:r>
      <w:r w:rsidR="0006289B" w:rsidRPr="001D494D">
        <w:rPr>
          <w:rFonts w:eastAsiaTheme="minorHAnsi"/>
          <w:sz w:val="24"/>
          <w:szCs w:val="24"/>
          <w:lang w:val="ru-RU" w:eastAsia="en-US"/>
        </w:rPr>
        <w:t>ого</w:t>
      </w:r>
      <w:r w:rsidR="00B965B7" w:rsidRPr="001D494D">
        <w:rPr>
          <w:rFonts w:eastAsiaTheme="minorHAnsi"/>
          <w:sz w:val="24"/>
          <w:szCs w:val="24"/>
          <w:lang w:val="ru-RU" w:eastAsia="en-US"/>
        </w:rPr>
        <w:t xml:space="preserve"> аллергическ</w:t>
      </w:r>
      <w:r w:rsidR="0006289B" w:rsidRPr="001D494D">
        <w:rPr>
          <w:rFonts w:eastAsiaTheme="minorHAnsi"/>
          <w:sz w:val="24"/>
          <w:szCs w:val="24"/>
          <w:lang w:val="ru-RU" w:eastAsia="en-US"/>
        </w:rPr>
        <w:t>ого</w:t>
      </w:r>
      <w:r w:rsidR="00B965B7" w:rsidRPr="001D494D">
        <w:rPr>
          <w:rFonts w:eastAsiaTheme="minorHAnsi"/>
          <w:sz w:val="24"/>
          <w:szCs w:val="24"/>
          <w:lang w:val="ru-RU" w:eastAsia="en-US"/>
        </w:rPr>
        <w:t xml:space="preserve"> ринит</w:t>
      </w:r>
      <w:r w:rsidR="0006289B" w:rsidRPr="001D494D">
        <w:rPr>
          <w:rFonts w:eastAsiaTheme="minorHAnsi"/>
          <w:sz w:val="24"/>
          <w:szCs w:val="24"/>
          <w:lang w:val="ru-RU" w:eastAsia="en-US"/>
        </w:rPr>
        <w:t>а</w:t>
      </w:r>
      <w:r w:rsidRPr="001D494D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1D494D">
        <w:rPr>
          <w:sz w:val="24"/>
          <w:szCs w:val="24"/>
          <w:lang w:val="ru-RU"/>
        </w:rPr>
        <w:t>левоцетиризин</w:t>
      </w:r>
      <w:proofErr w:type="spellEnd"/>
      <w:r w:rsidRPr="001D494D">
        <w:rPr>
          <w:sz w:val="24"/>
          <w:szCs w:val="24"/>
          <w:lang w:val="ru-RU"/>
        </w:rPr>
        <w:t xml:space="preserve"> рекомендуется в форме капель.</w:t>
      </w:r>
    </w:p>
    <w:p w:rsidR="00B965B7" w:rsidRPr="001D494D" w:rsidRDefault="00B965B7" w:rsidP="00957088">
      <w:pPr>
        <w:spacing w:after="0" w:line="240" w:lineRule="auto"/>
        <w:rPr>
          <w:lang w:val="ru-RU"/>
        </w:rPr>
      </w:pPr>
    </w:p>
    <w:p w:rsidR="00FC3DAC" w:rsidRPr="001D494D" w:rsidRDefault="00FD626A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>4.2</w:t>
      </w:r>
      <w:r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</w:t>
      </w:r>
      <w:r w:rsidR="00FC3DAC"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пособ </w:t>
      </w:r>
      <w:r w:rsidRPr="001D4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применения и дозы</w:t>
      </w:r>
    </w:p>
    <w:p w:rsidR="00FC3DAC" w:rsidRPr="001D494D" w:rsidRDefault="00FC3DAC" w:rsidP="009B4CC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1D494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Режим дозирования</w:t>
      </w:r>
    </w:p>
    <w:p w:rsidR="00FC3DAC" w:rsidRPr="001D494D" w:rsidRDefault="000F1BF1" w:rsidP="004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94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Взрослы</w:t>
      </w:r>
      <w:r w:rsidR="00957A65" w:rsidRPr="001D494D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1D494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FC3DAC" w:rsidRPr="001D494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подростки </w:t>
      </w:r>
      <w:r w:rsidRPr="001D494D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дети старше 6 лет</w:t>
      </w:r>
    </w:p>
    <w:p w:rsidR="00FC3DAC" w:rsidRPr="001D494D" w:rsidRDefault="00FC3DAC" w:rsidP="009B4CC9">
      <w:pPr>
        <w:pStyle w:val="a3"/>
        <w:rPr>
          <w:sz w:val="24"/>
          <w:szCs w:val="24"/>
          <w:lang w:val="ru-RU"/>
        </w:rPr>
      </w:pPr>
      <w:r w:rsidRPr="001D494D">
        <w:rPr>
          <w:sz w:val="24"/>
          <w:szCs w:val="24"/>
          <w:lang w:val="ru-RU"/>
        </w:rPr>
        <w:t xml:space="preserve">Ежедневная рекомендуемая доза </w:t>
      </w:r>
      <w:r w:rsidR="007B74B8" w:rsidRPr="001D494D">
        <w:rPr>
          <w:sz w:val="24"/>
          <w:szCs w:val="24"/>
          <w:lang w:val="ru-RU"/>
        </w:rPr>
        <w:t xml:space="preserve">составляет </w:t>
      </w:r>
      <w:r w:rsidRPr="001D494D">
        <w:rPr>
          <w:sz w:val="24"/>
          <w:szCs w:val="24"/>
          <w:lang w:val="ru-RU"/>
        </w:rPr>
        <w:t>5 мг (1 таблетка покрытая оболочкой).</w:t>
      </w:r>
    </w:p>
    <w:p w:rsidR="00EA430C" w:rsidRPr="001D494D" w:rsidRDefault="00EA430C" w:rsidP="000F1BF1">
      <w:pPr>
        <w:pStyle w:val="a3"/>
        <w:spacing w:after="120"/>
        <w:rPr>
          <w:sz w:val="24"/>
          <w:szCs w:val="24"/>
          <w:lang w:val="ru-RU"/>
        </w:rPr>
      </w:pPr>
    </w:p>
    <w:p w:rsidR="000F1BF1" w:rsidRDefault="000F1BF1" w:rsidP="000F1BF1">
      <w:pPr>
        <w:pStyle w:val="a3"/>
        <w:spacing w:after="120"/>
        <w:rPr>
          <w:sz w:val="24"/>
          <w:szCs w:val="24"/>
          <w:lang w:val="ru-RU"/>
        </w:rPr>
      </w:pPr>
      <w:r w:rsidRPr="001D494D">
        <w:rPr>
          <w:sz w:val="24"/>
          <w:szCs w:val="24"/>
          <w:lang w:val="ru-RU"/>
        </w:rPr>
        <w:t xml:space="preserve">Детям в возрасте </w:t>
      </w:r>
      <w:r w:rsidR="00EA430C" w:rsidRPr="001D494D">
        <w:rPr>
          <w:sz w:val="24"/>
          <w:szCs w:val="24"/>
          <w:lang w:val="ru-RU"/>
        </w:rPr>
        <w:t xml:space="preserve">до </w:t>
      </w:r>
      <w:r w:rsidRPr="001D494D">
        <w:rPr>
          <w:sz w:val="24"/>
          <w:szCs w:val="24"/>
          <w:lang w:val="ru-RU"/>
        </w:rPr>
        <w:t xml:space="preserve">6 лет </w:t>
      </w:r>
      <w:proofErr w:type="spellStart"/>
      <w:r w:rsidRPr="001D494D">
        <w:rPr>
          <w:sz w:val="24"/>
          <w:szCs w:val="24"/>
          <w:lang w:val="ru-RU"/>
        </w:rPr>
        <w:t>левоцетиризин</w:t>
      </w:r>
      <w:proofErr w:type="spellEnd"/>
      <w:r w:rsidRPr="001D494D">
        <w:rPr>
          <w:sz w:val="24"/>
          <w:szCs w:val="24"/>
          <w:lang w:val="ru-RU"/>
        </w:rPr>
        <w:t xml:space="preserve"> рекомендуется в форме капель.</w:t>
      </w:r>
    </w:p>
    <w:p w:rsidR="00FC3DAC" w:rsidRPr="004D3DE0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Пациенты с нарушением функции почек </w:t>
      </w:r>
    </w:p>
    <w:p w:rsidR="00FC3DAC" w:rsidRDefault="007B74B8" w:rsidP="009B4CC9">
      <w:pPr>
        <w:pStyle w:val="a3"/>
        <w:rPr>
          <w:sz w:val="24"/>
          <w:szCs w:val="24"/>
          <w:lang w:val="hu-HU"/>
        </w:rPr>
      </w:pPr>
      <w:r w:rsidRPr="004D3DE0">
        <w:rPr>
          <w:sz w:val="24"/>
          <w:szCs w:val="24"/>
          <w:lang w:val="ru-RU"/>
        </w:rPr>
        <w:t xml:space="preserve">Частоту дозирования </w:t>
      </w:r>
      <w:r w:rsidR="00FC3DAC" w:rsidRPr="004D3DE0">
        <w:rPr>
          <w:sz w:val="24"/>
          <w:szCs w:val="24"/>
          <w:lang w:val="ru-RU"/>
        </w:rPr>
        <w:t xml:space="preserve">следует устанавливать индивидуально в соответствии с функцией почек. В приведенной ниже таблице указаны необходимые изменения дозы. Для использования этой таблицы следует оценить клиренс </w:t>
      </w:r>
      <w:proofErr w:type="spellStart"/>
      <w:r w:rsidR="00FC3DAC" w:rsidRPr="004D3DE0">
        <w:rPr>
          <w:sz w:val="24"/>
          <w:szCs w:val="24"/>
          <w:lang w:val="ru-RU"/>
        </w:rPr>
        <w:t>креатинина</w:t>
      </w:r>
      <w:proofErr w:type="spellEnd"/>
      <w:r w:rsidR="00FC3DAC" w:rsidRPr="004D3DE0">
        <w:rPr>
          <w:sz w:val="24"/>
          <w:szCs w:val="24"/>
          <w:lang w:val="ru-RU"/>
        </w:rPr>
        <w:t xml:space="preserve"> у пациента (</w:t>
      </w:r>
      <w:proofErr w:type="spellStart"/>
      <w:r w:rsidR="00FC3DAC" w:rsidRPr="004D3DE0">
        <w:rPr>
          <w:sz w:val="24"/>
          <w:szCs w:val="24"/>
          <w:lang w:val="ru-RU"/>
        </w:rPr>
        <w:t>Cl</w:t>
      </w:r>
      <w:r w:rsidR="00FC3DAC" w:rsidRPr="004D3DE0">
        <w:rPr>
          <w:sz w:val="24"/>
          <w:szCs w:val="24"/>
          <w:vertAlign w:val="subscript"/>
          <w:lang w:val="ru-RU"/>
        </w:rPr>
        <w:t>cr</w:t>
      </w:r>
      <w:proofErr w:type="spellEnd"/>
      <w:r w:rsidR="00FC3DAC" w:rsidRPr="004D3DE0">
        <w:rPr>
          <w:sz w:val="24"/>
          <w:szCs w:val="24"/>
          <w:lang w:val="ru-RU"/>
        </w:rPr>
        <w:t>) в мл/мин. После определения уровн</w:t>
      </w:r>
      <w:r w:rsidR="001D494D">
        <w:rPr>
          <w:sz w:val="24"/>
          <w:szCs w:val="24"/>
          <w:lang w:val="ru-RU"/>
        </w:rPr>
        <w:t xml:space="preserve">я </w:t>
      </w:r>
      <w:proofErr w:type="spellStart"/>
      <w:r w:rsidR="001D494D">
        <w:rPr>
          <w:sz w:val="24"/>
          <w:szCs w:val="24"/>
          <w:lang w:val="ru-RU"/>
        </w:rPr>
        <w:t>креатинина</w:t>
      </w:r>
      <w:proofErr w:type="spellEnd"/>
      <w:r w:rsidR="001D494D">
        <w:rPr>
          <w:sz w:val="24"/>
          <w:szCs w:val="24"/>
          <w:lang w:val="ru-RU"/>
        </w:rPr>
        <w:t xml:space="preserve"> сыворотки крови </w:t>
      </w:r>
      <w:r w:rsidR="001D494D" w:rsidRPr="001D494D">
        <w:rPr>
          <w:color w:val="00B050"/>
          <w:sz w:val="24"/>
          <w:szCs w:val="24"/>
          <w:lang w:val="ru-RU"/>
        </w:rPr>
        <w:t>(</w:t>
      </w:r>
      <w:proofErr w:type="spellStart"/>
      <w:r w:rsidR="001D494D" w:rsidRPr="001D494D">
        <w:rPr>
          <w:color w:val="00B050"/>
          <w:sz w:val="24"/>
          <w:szCs w:val="24"/>
          <w:lang w:val="ru-RU"/>
        </w:rPr>
        <w:t>мкмоль</w:t>
      </w:r>
      <w:proofErr w:type="spellEnd"/>
      <w:r w:rsidR="001D494D" w:rsidRPr="001D494D">
        <w:rPr>
          <w:color w:val="00B050"/>
          <w:sz w:val="24"/>
          <w:szCs w:val="24"/>
          <w:lang w:val="ru-RU"/>
        </w:rPr>
        <w:t>/л</w:t>
      </w:r>
      <w:r w:rsidR="00FC3DAC" w:rsidRPr="001D494D">
        <w:rPr>
          <w:color w:val="00B050"/>
          <w:sz w:val="24"/>
          <w:szCs w:val="24"/>
          <w:lang w:val="ru-RU"/>
        </w:rPr>
        <w:t xml:space="preserve">) </w:t>
      </w:r>
      <w:r w:rsidR="00FC3DAC" w:rsidRPr="004D3DE0">
        <w:rPr>
          <w:sz w:val="24"/>
          <w:szCs w:val="24"/>
          <w:lang w:val="ru-RU"/>
        </w:rPr>
        <w:t xml:space="preserve">значение </w:t>
      </w:r>
      <w:proofErr w:type="spellStart"/>
      <w:r w:rsidR="00FC3DAC" w:rsidRPr="004D3DE0">
        <w:rPr>
          <w:sz w:val="24"/>
          <w:szCs w:val="24"/>
          <w:lang w:val="ru-RU"/>
        </w:rPr>
        <w:t>Cl</w:t>
      </w:r>
      <w:r w:rsidR="00FC3DAC" w:rsidRPr="004D3DE0">
        <w:rPr>
          <w:sz w:val="24"/>
          <w:szCs w:val="24"/>
          <w:vertAlign w:val="subscript"/>
          <w:lang w:val="ru-RU"/>
        </w:rPr>
        <w:t>cr</w:t>
      </w:r>
      <w:proofErr w:type="spellEnd"/>
      <w:r w:rsidR="00FC3DAC" w:rsidRPr="004D3DE0">
        <w:rPr>
          <w:sz w:val="24"/>
          <w:szCs w:val="24"/>
          <w:lang w:val="ru-RU"/>
        </w:rPr>
        <w:t xml:space="preserve"> (мл/мин) можно оценить по следующей формуле: </w:t>
      </w:r>
    </w:p>
    <w:p w:rsidR="004D3DE0" w:rsidRPr="004D3DE0" w:rsidRDefault="004D3DE0" w:rsidP="009B4CC9">
      <w:pPr>
        <w:pStyle w:val="a3"/>
        <w:rPr>
          <w:sz w:val="24"/>
          <w:szCs w:val="24"/>
          <w:lang w:val="hu-HU"/>
        </w:rPr>
      </w:pPr>
    </w:p>
    <w:p w:rsidR="00FC3DAC" w:rsidRPr="004D3DE0" w:rsidRDefault="007B74B8" w:rsidP="00A2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</w:t>
      </w:r>
      <w:r w:rsidR="00F91F90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DAC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[140 – </w:t>
      </w:r>
      <w:r w:rsidR="00FC3DAC"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возраст (годы)</w:t>
      </w:r>
      <w:r w:rsidR="00FC3DAC" w:rsidRPr="004D3D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C3DAC"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C3DAC"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="00FC3DAC"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вес </w:t>
      </w:r>
      <w:r w:rsidR="00FC3DAC" w:rsidRPr="004D3DE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FC3DAC"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кг</w:t>
      </w:r>
      <w:proofErr w:type="gramEnd"/>
      <w:r w:rsidR="00FC3DAC" w:rsidRPr="004D3DE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C4AB0" w:rsidRPr="004D3DE0" w:rsidRDefault="00FC3DAC" w:rsidP="00A2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Cl</w:t>
      </w:r>
      <w:r w:rsidRPr="004D3DE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cr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3C4AB0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      ———————————————       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0,85 </w:t>
      </w: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женщин)</w:t>
      </w:r>
      <w:r w:rsidR="003C4AB0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FC3DAC" w:rsidRPr="004D3DE0" w:rsidRDefault="00FC3DAC" w:rsidP="003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0,82 </w:t>
      </w: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креатинин</w:t>
      </w:r>
      <w:proofErr w:type="spellEnd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сыворотки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мкмоль</w:t>
      </w:r>
      <w:proofErr w:type="spellEnd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/л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C3DAC" w:rsidRPr="004D3DE0" w:rsidRDefault="00FC3DAC" w:rsidP="009B4CC9">
      <w:pPr>
        <w:jc w:val="both"/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FC3DAC" w:rsidRPr="004D3DE0" w:rsidRDefault="00FC3DAC" w:rsidP="007D6E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Коррекция доз для пациентов с нарушением функции почек:</w:t>
      </w:r>
    </w:p>
    <w:tbl>
      <w:tblPr>
        <w:tblW w:w="49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5"/>
        <w:gridCol w:w="2693"/>
        <w:gridCol w:w="2703"/>
      </w:tblGrid>
      <w:tr w:rsidR="00F91F90" w:rsidRPr="004D3DE0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Клиренс </w:t>
            </w:r>
            <w:proofErr w:type="spellStart"/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креатинина</w:t>
            </w:r>
            <w:proofErr w:type="spellEnd"/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(мл/мин)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Доза и частота приема</w:t>
            </w:r>
          </w:p>
        </w:tc>
      </w:tr>
      <w:tr w:rsidR="00F91F90" w:rsidRPr="00735FFE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Нормальная функция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CAA9A5" wp14:editId="27DAE227">
                  <wp:extent cx="146050" cy="118745"/>
                  <wp:effectExtent l="0" t="0" r="6350" b="0"/>
                  <wp:docPr id="1" name="Kép 1" descr="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таблетке</w:t>
            </w:r>
            <w:r w:rsidR="00FD2962"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мг)</w:t>
            </w: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 раз в день</w:t>
            </w:r>
          </w:p>
        </w:tc>
      </w:tr>
      <w:tr w:rsidR="00F91F90" w:rsidRPr="00735FFE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– 79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таблетке</w:t>
            </w:r>
            <w:r w:rsidR="00FD2962"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мг)</w:t>
            </w: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 раз в день</w:t>
            </w:r>
          </w:p>
        </w:tc>
      </w:tr>
      <w:tr w:rsidR="00F91F90" w:rsidRPr="00735FFE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– 49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таблетке</w:t>
            </w:r>
            <w:r w:rsidR="00FD2962"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мг)</w:t>
            </w: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день</w:t>
            </w:r>
          </w:p>
        </w:tc>
      </w:tr>
      <w:tr w:rsidR="00F91F90" w:rsidRPr="00735FFE" w:rsidTr="007D6E62">
        <w:trPr>
          <w:trHeight w:val="652"/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Тяжелое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0F1BF1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10-29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таблетке</w:t>
            </w:r>
            <w:r w:rsidR="00FD2962"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 мг)</w:t>
            </w: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каждые 3 дня</w:t>
            </w:r>
          </w:p>
        </w:tc>
      </w:tr>
      <w:tr w:rsidR="00F91F90" w:rsidRPr="004D3DE0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Конечная стадия заболевания почек – пациенты на диализе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 10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4D3DE0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Противопоказано</w:t>
            </w:r>
          </w:p>
        </w:tc>
      </w:tr>
    </w:tbl>
    <w:p w:rsidR="00AA151F" w:rsidRPr="004D3DE0" w:rsidRDefault="00AA151F" w:rsidP="007D6E62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Дети с нарушениями функции почек</w:t>
      </w:r>
    </w:p>
    <w:p w:rsidR="00AA151F" w:rsidRPr="004D3DE0" w:rsidRDefault="00AA151F" w:rsidP="009B4C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Дозу следует устанавливать индивидуально, учитывая клиренс </w:t>
      </w:r>
      <w:proofErr w:type="spellStart"/>
      <w:r w:rsidRPr="004D3D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креатинина</w:t>
      </w:r>
      <w:proofErr w:type="spellEnd"/>
      <w:r w:rsidRPr="004D3D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массу тела пациента.</w:t>
      </w:r>
      <w:r w:rsidR="00A2569F" w:rsidRPr="004D3D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Отсутствуют специфические данные, касающиеся детей с нарушением функции почек.</w:t>
      </w:r>
    </w:p>
    <w:p w:rsidR="00A42A43" w:rsidRPr="004D3DE0" w:rsidRDefault="00A42A43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Больные с нарушением функции печени </w:t>
      </w:r>
    </w:p>
    <w:p w:rsidR="00A42A43" w:rsidRPr="004D3DE0" w:rsidRDefault="00A42A43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назначении препарата больным с изолированным нарушением функции печени каких-либо изменений дозы не требуется. Пациентам с сочетанным нарушением функции печени и почек рекомендуется уточнение дозы (см. выше раздел "Пациенты с нарушением функции почек"). </w:t>
      </w:r>
    </w:p>
    <w:p w:rsidR="00FC3DAC" w:rsidRPr="004D3DE0" w:rsidRDefault="00FC3DAC" w:rsidP="009B4CC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Способ применения</w:t>
      </w:r>
    </w:p>
    <w:p w:rsidR="00FC3DAC" w:rsidRPr="004D3DE0" w:rsidRDefault="007D6E62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Таблетки</w:t>
      </w:r>
      <w:proofErr w:type="gramEnd"/>
      <w:r w:rsidR="00FC3DA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покрытые оболочкой, следует принимать внутрь, глотать целиком</w:t>
      </w:r>
      <w:r w:rsidR="00583F9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не разжевывая,</w:t>
      </w:r>
      <w:r w:rsidR="00FC3DA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небольшим количеством воды; их можно принимать независимо от приема пищи. Суточную дозу рекомендуется принимать за один прием.</w:t>
      </w:r>
    </w:p>
    <w:p w:rsidR="00567420" w:rsidRPr="004D3DE0" w:rsidRDefault="00A42A43" w:rsidP="0056742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Продолжительность приема препарата</w:t>
      </w:r>
    </w:p>
    <w:p w:rsidR="006C279F" w:rsidRPr="004D3DE0" w:rsidRDefault="009A1A5C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интермиттирующем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аллергическом рините (</w:t>
      </w:r>
      <w:r w:rsidR="0092765D" w:rsidRPr="00CF26F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нал</w:t>
      </w:r>
      <w:r w:rsidR="001D494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ичие симптомов на протяжении </w:t>
      </w:r>
      <w:r w:rsidR="0092765D" w:rsidRPr="001D494D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менее </w:t>
      </w:r>
      <w:r w:rsidR="0092765D" w:rsidRPr="00CF26F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4 дней </w:t>
      </w:r>
      <w:r w:rsidR="001D494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в неделю в течение </w:t>
      </w:r>
      <w:r w:rsidR="0092765D" w:rsidRPr="001D494D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менее </w:t>
      </w:r>
      <w:r w:rsidR="0092765D" w:rsidRPr="00CF26F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 недель подряд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) п</w:t>
      </w:r>
      <w:r w:rsidR="00A42A4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родолжительность курса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лечения</w:t>
      </w:r>
      <w:r w:rsidR="00A42A4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зависит от вида, длительности и симптомов.</w:t>
      </w:r>
      <w:proofErr w:type="gram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После исчезновения симптомов</w:t>
      </w:r>
      <w:r w:rsidR="006C279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лечение можно прекратить и воз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обновить при </w:t>
      </w:r>
      <w:r w:rsidR="006C279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повторном появлении.</w:t>
      </w:r>
      <w:r w:rsidR="006C279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965B7" w:rsidRPr="004D3DE0" w:rsidRDefault="006C279F" w:rsidP="007D79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</w:t>
      </w:r>
      <w:proofErr w:type="spellStart"/>
      <w:r w:rsidR="007F0984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персис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тирующем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аллергическом рините (с длительностью симптомов </w:t>
      </w:r>
      <w:r w:rsidR="00C624D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протяжении </w:t>
      </w:r>
      <w:r w:rsidR="00032FEA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более </w:t>
      </w:r>
      <w:r w:rsidR="00C624D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 дней в неделю в течение </w:t>
      </w:r>
      <w:r w:rsidR="00032FEA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более</w:t>
      </w:r>
      <w:r w:rsidR="00C624D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 недель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E6113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рекомендуется постоянное лечение, пока пациент имеет контакт с аллергенами.</w:t>
      </w:r>
      <w:r w:rsidR="00A42A4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настоящее время имеется клинический опыт </w:t>
      </w:r>
      <w:r w:rsidR="00A42A43" w:rsidRPr="00727D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применения </w:t>
      </w:r>
      <w:proofErr w:type="spellStart"/>
      <w:r w:rsidR="00A42A43" w:rsidRPr="00727DC5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A42A43" w:rsidRPr="00727D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="00FB02A8" w:rsidRPr="00727D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="00A42A43" w:rsidRPr="00727DC5">
        <w:rPr>
          <w:rFonts w:ascii="Times New Roman" w:hAnsi="Times New Roman" w:cs="Times New Roman"/>
          <w:bCs/>
          <w:sz w:val="24"/>
          <w:szCs w:val="24"/>
          <w:lang w:val="ru-RU"/>
        </w:rPr>
        <w:t>таблет</w:t>
      </w:r>
      <w:r w:rsidR="00FB02A8" w:rsidRPr="00727DC5">
        <w:rPr>
          <w:rFonts w:ascii="Times New Roman" w:hAnsi="Times New Roman" w:cs="Times New Roman"/>
          <w:bCs/>
          <w:sz w:val="24"/>
          <w:szCs w:val="24"/>
          <w:lang w:val="ru-RU"/>
        </w:rPr>
        <w:t>ок</w:t>
      </w:r>
      <w:r w:rsidR="007D6E62" w:rsidRPr="00727D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2A43" w:rsidRPr="00727DC5">
        <w:rPr>
          <w:rFonts w:ascii="Times New Roman" w:hAnsi="Times New Roman" w:cs="Times New Roman"/>
          <w:bCs/>
          <w:sz w:val="24"/>
          <w:szCs w:val="24"/>
          <w:lang w:val="ru-RU"/>
        </w:rPr>
        <w:t>на протяжении 6 месяцев</w:t>
      </w:r>
      <w:r w:rsidR="00032FEA" w:rsidRPr="00727D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взрослых с </w:t>
      </w:r>
      <w:proofErr w:type="spellStart"/>
      <w:r w:rsidR="00032FEA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персистирующем</w:t>
      </w:r>
      <w:proofErr w:type="spellEnd"/>
      <w:r w:rsidR="00032FEA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аллергическим ринитом</w:t>
      </w:r>
      <w:r w:rsidR="00A42A4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9B4CC9" w:rsidRPr="004D3DE0" w:rsidRDefault="00B965B7" w:rsidP="004D3DE0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color w:val="0070C0"/>
          <w:sz w:val="24"/>
          <w:szCs w:val="24"/>
          <w:lang w:val="ru-RU"/>
        </w:rPr>
        <w:br/>
      </w:r>
      <w:r w:rsidR="009B4CC9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4.3</w:t>
      </w:r>
      <w:r w:rsidR="009B4CC9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Противопоказания</w:t>
      </w:r>
      <w:r w:rsidR="0069293A" w:rsidRPr="004D3DE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106759" w:rsidRPr="004D3DE0" w:rsidRDefault="007D2719" w:rsidP="009B4CC9">
      <w:pPr>
        <w:pStyle w:val="ab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Повышенная чувствительность </w:t>
      </w:r>
      <w:r w:rsidR="009B4CC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proofErr w:type="spellStart"/>
      <w:r w:rsidR="009B4CC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левоцетиризину</w:t>
      </w:r>
      <w:proofErr w:type="spellEnd"/>
      <w:r w:rsidR="009B4CC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другим производным </w:t>
      </w:r>
      <w:proofErr w:type="spellStart"/>
      <w:r w:rsidR="009B4CC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пиперазина</w:t>
      </w:r>
      <w:proofErr w:type="spellEnd"/>
      <w:r w:rsidR="009B4CC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любому из вспомогательных компонентов препарата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приведенных в разделе 6.1</w:t>
      </w:r>
      <w:r w:rsidR="0010675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D7972" w:rsidRPr="004D3DE0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</w:p>
    <w:p w:rsidR="00106759" w:rsidRPr="004D3DE0" w:rsidRDefault="009B4CC9" w:rsidP="009B4CC9">
      <w:pPr>
        <w:pStyle w:val="ab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Противопоказан пациентам с тяжелой почечной недостаточностью (клиренс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креатинина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ниже 10 мл/мин).</w:t>
      </w:r>
    </w:p>
    <w:p w:rsidR="007D2719" w:rsidRPr="004D3DE0" w:rsidRDefault="007D2719" w:rsidP="00106759">
      <w:pPr>
        <w:pStyle w:val="ab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Препарат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Парлазин</w:t>
      </w:r>
      <w:proofErr w:type="spellEnd"/>
      <w:r w:rsidR="00FD626A" w:rsidRPr="004D3DE0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®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 таблетки покрытые </w:t>
      </w:r>
      <w:r w:rsidR="00145A5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оболочкой содержит лактозу, поэтому данный препарат</w:t>
      </w:r>
      <w:r w:rsidR="007D797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следует назначать пациентам</w:t>
      </w:r>
      <w:r w:rsidR="007D797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D7972" w:rsidRPr="004D3DE0">
        <w:rPr>
          <w:rFonts w:ascii="Times New Roman" w:hAnsi="Times New Roman" w:cs="Times New Roman"/>
          <w:sz w:val="24"/>
          <w:szCs w:val="24"/>
          <w:lang w:val="ru-RU"/>
        </w:rPr>
        <w:t>галактоземией</w:t>
      </w:r>
      <w:proofErr w:type="spellEnd"/>
      <w:r w:rsidR="007D797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45A5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такими редкими наследственными нарушениями, как непереносимость галактозы, дефицит </w:t>
      </w:r>
      <w:proofErr w:type="spellStart"/>
      <w:r w:rsidR="00145A5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лактазы</w:t>
      </w:r>
      <w:proofErr w:type="spellEnd"/>
      <w:r w:rsidR="00145A5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синдром </w:t>
      </w:r>
      <w:proofErr w:type="spellStart"/>
      <w:r w:rsidR="0099431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мальабсорбции</w:t>
      </w:r>
      <w:proofErr w:type="spellEnd"/>
      <w:r w:rsidR="0099431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45A5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глюкозы-галактозы. </w:t>
      </w:r>
    </w:p>
    <w:p w:rsidR="009B4CC9" w:rsidRPr="00C01DCC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CC9" w:rsidRPr="004D3DE0" w:rsidRDefault="009B4CC9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4.4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30068F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Меры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предосторожности при применении</w:t>
      </w:r>
    </w:p>
    <w:p w:rsidR="009B4CC9" w:rsidRPr="004D3DE0" w:rsidRDefault="009B4CC9" w:rsidP="00583F91">
      <w:pPr>
        <w:pStyle w:val="a3"/>
        <w:spacing w:before="120" w:after="120"/>
        <w:rPr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Назначение препарата </w:t>
      </w:r>
      <w:proofErr w:type="spellStart"/>
      <w:r w:rsidRPr="004D3DE0">
        <w:rPr>
          <w:bCs/>
          <w:sz w:val="24"/>
          <w:szCs w:val="24"/>
          <w:lang w:val="ru-RU"/>
        </w:rPr>
        <w:t>Парлазин</w:t>
      </w:r>
      <w:proofErr w:type="spellEnd"/>
      <w:r w:rsidRPr="004D3DE0">
        <w:rPr>
          <w:bCs/>
          <w:sz w:val="24"/>
          <w:szCs w:val="24"/>
          <w:vertAlign w:val="superscript"/>
          <w:lang w:val="ru-RU"/>
        </w:rPr>
        <w:sym w:font="Symbol" w:char="F0E2"/>
      </w:r>
      <w:r w:rsidRPr="004D3DE0">
        <w:rPr>
          <w:bCs/>
          <w:sz w:val="24"/>
          <w:szCs w:val="24"/>
          <w:lang w:val="ru-RU"/>
        </w:rPr>
        <w:t xml:space="preserve"> Нео таблетки</w:t>
      </w:r>
      <w:r w:rsidR="00145A55" w:rsidRPr="004D3DE0">
        <w:rPr>
          <w:bCs/>
          <w:sz w:val="24"/>
          <w:szCs w:val="24"/>
          <w:lang w:val="ru-RU"/>
        </w:rPr>
        <w:t xml:space="preserve"> </w:t>
      </w:r>
      <w:r w:rsidR="006F4F8C" w:rsidRPr="004D3DE0">
        <w:rPr>
          <w:bCs/>
          <w:sz w:val="24"/>
          <w:szCs w:val="24"/>
          <w:lang w:val="ru-RU"/>
        </w:rPr>
        <w:t>покрытые оболочкой</w:t>
      </w:r>
      <w:r w:rsidRPr="004D3DE0">
        <w:rPr>
          <w:bCs/>
          <w:sz w:val="24"/>
          <w:szCs w:val="24"/>
          <w:lang w:val="ru-RU"/>
        </w:rPr>
        <w:t xml:space="preserve"> детям в возрасте до</w:t>
      </w:r>
      <w:r w:rsidR="00106759" w:rsidRPr="004D3DE0">
        <w:rPr>
          <w:bCs/>
          <w:sz w:val="24"/>
          <w:szCs w:val="24"/>
          <w:lang w:val="ru-RU"/>
        </w:rPr>
        <w:br/>
      </w:r>
      <w:r w:rsidRPr="004D3DE0">
        <w:rPr>
          <w:bCs/>
          <w:sz w:val="24"/>
          <w:szCs w:val="24"/>
          <w:lang w:val="ru-RU"/>
        </w:rPr>
        <w:t>6 лет не рекомендуется, так как данная</w:t>
      </w:r>
      <w:r w:rsidR="00106759" w:rsidRPr="004D3DE0">
        <w:rPr>
          <w:bCs/>
          <w:sz w:val="24"/>
          <w:szCs w:val="24"/>
          <w:lang w:val="ru-RU"/>
        </w:rPr>
        <w:t xml:space="preserve"> лекарственная форма не позволяе</w:t>
      </w:r>
      <w:r w:rsidRPr="004D3DE0">
        <w:rPr>
          <w:bCs/>
          <w:sz w:val="24"/>
          <w:szCs w:val="24"/>
          <w:lang w:val="ru-RU"/>
        </w:rPr>
        <w:t xml:space="preserve">т соответствующим образом уточнить дозу. </w:t>
      </w:r>
      <w:r w:rsidR="00CF168E" w:rsidRPr="004D3DE0">
        <w:rPr>
          <w:sz w:val="24"/>
          <w:szCs w:val="24"/>
          <w:lang w:val="ru-RU"/>
        </w:rPr>
        <w:t xml:space="preserve">Детям в возрасте 2-6 лет </w:t>
      </w:r>
      <w:proofErr w:type="spellStart"/>
      <w:r w:rsidR="00CF168E" w:rsidRPr="004D3DE0">
        <w:rPr>
          <w:sz w:val="24"/>
          <w:szCs w:val="24"/>
          <w:lang w:val="ru-RU"/>
        </w:rPr>
        <w:t>левоцетиризин</w:t>
      </w:r>
      <w:proofErr w:type="spellEnd"/>
      <w:r w:rsidR="00CF168E" w:rsidRPr="004D3DE0">
        <w:rPr>
          <w:sz w:val="24"/>
          <w:szCs w:val="24"/>
          <w:lang w:val="ru-RU"/>
        </w:rPr>
        <w:t xml:space="preserve"> рекомендуется в форме капель.</w:t>
      </w:r>
    </w:p>
    <w:p w:rsidR="00145A55" w:rsidRPr="004D3DE0" w:rsidRDefault="00145A55" w:rsidP="00A2408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рекомендуется младенцам и детям до 2 лет</w:t>
      </w:r>
      <w:r w:rsidR="00E834B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связи с недостаточностью данных о применении препарата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F168E" w:rsidRPr="004D3DE0" w:rsidRDefault="00CF168E" w:rsidP="00CF16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пациентов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нарушениями функции почек доза должна быть соответствующим образом скорректирована (см. раздел 4.2)</w:t>
      </w:r>
      <w:r w:rsidR="00CB48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68E" w:rsidRPr="004D3DE0" w:rsidRDefault="009B4CC9" w:rsidP="00CF16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Одновременный прием алкоголя требует осторожности</w:t>
      </w:r>
      <w:r w:rsidR="00CF168E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так как </w:t>
      </w:r>
      <w:r w:rsidR="00C8718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это может вызвать повышенную сонливость</w:t>
      </w:r>
      <w:r w:rsidR="00CF168E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(см. раздел 4.5).</w:t>
      </w:r>
    </w:p>
    <w:p w:rsidR="006634C7" w:rsidRPr="004D3DE0" w:rsidRDefault="006634C7" w:rsidP="004D3D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Особую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осторожность следует проявлять 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пациент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факторами,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предрасполагающи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задержк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мочи (например, травмы спинного мозга или гиперплазии предстательной железы), 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так как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C87187" w:rsidRPr="004D3DE0">
        <w:rPr>
          <w:rFonts w:ascii="Times New Roman" w:hAnsi="Times New Roman" w:cs="Times New Roman"/>
          <w:sz w:val="24"/>
          <w:szCs w:val="24"/>
          <w:lang w:val="ru-RU"/>
        </w:rPr>
        <w:t>повысить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риск задержки мочи.</w:t>
      </w:r>
    </w:p>
    <w:p w:rsidR="009B4CC9" w:rsidRPr="004D3DE0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CC9" w:rsidRPr="004D3DE0" w:rsidRDefault="009B4CC9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4.5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Взаимодействие с другими лекарственными </w:t>
      </w:r>
      <w:r w:rsidR="00247D30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средствами</w:t>
      </w:r>
    </w:p>
    <w:p w:rsidR="009B4CC9" w:rsidRPr="004D3DE0" w:rsidRDefault="009B4CC9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Исследований взаимодействий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другими препаратами проведено не было. Исследования взаимодействий рацемического вещества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B2ECE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не выявили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клинически значимых нежелательных взаимодействий (с псевдоэфедрином,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циметидином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кетоконазолом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эритромицином,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азитромицином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глипизидом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диазепамом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Небольшое снижение клиренса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(16%) наблюдалось после многократного введения теофиллина (по 400 мг один раз в день) 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разных дозах. В то же время выведение теофиллина не изменялось при одновременном введении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7E4AF9" w:rsidRPr="004D3DE0" w:rsidRDefault="007E4AF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исследовании с повторными дозами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ритонавира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(600 мг два раза в сутки) 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4F8C" w:rsidRPr="004D3DE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(10 мг/сутки) было показано, что экспозиция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повышается примерно на 40%, а диспозиция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ритонавира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незначительно изменялась (-11%) при совместном применении с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B4CC9" w:rsidRPr="004D3DE0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Степень всасывания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снижается в присутствии пищи, но скорость всасывания снижается. </w:t>
      </w:r>
    </w:p>
    <w:p w:rsidR="00941E7B" w:rsidRDefault="00941E7B" w:rsidP="004D3D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После окончания лечения уровень 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плазме крови понижается </w:t>
      </w:r>
      <w:r w:rsidR="00CA69B2" w:rsidRPr="00CA69B2">
        <w:rPr>
          <w:rFonts w:ascii="Times New Roman" w:hAnsi="Times New Roman" w:cs="Times New Roman"/>
          <w:color w:val="00B0F0"/>
          <w:sz w:val="24"/>
          <w:szCs w:val="24"/>
          <w:lang w:val="ru-RU"/>
        </w:rPr>
        <w:t>с периодом  полувыведения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около 8 часов. Аллергические пробы можно </w:t>
      </w:r>
      <w:bookmarkStart w:id="0" w:name="_GoBack"/>
      <w:bookmarkEnd w:id="0"/>
      <w:r w:rsidRPr="004D3DE0">
        <w:rPr>
          <w:rFonts w:ascii="Times New Roman" w:hAnsi="Times New Roman" w:cs="Times New Roman"/>
          <w:sz w:val="24"/>
          <w:szCs w:val="24"/>
          <w:lang w:val="ru-RU"/>
        </w:rPr>
        <w:t>вновь проводить спустя три дня после отмены препарата.</w:t>
      </w:r>
    </w:p>
    <w:p w:rsidR="004D3DE0" w:rsidRPr="004D3DE0" w:rsidRDefault="004D3DE0" w:rsidP="004D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B4CC9" w:rsidRPr="004D3DE0" w:rsidRDefault="009B4CC9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4.6</w:t>
      </w: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>Фертильность, беременность и грудное вскармливание</w:t>
      </w:r>
    </w:p>
    <w:p w:rsidR="009B4CC9" w:rsidRPr="004D3DE0" w:rsidRDefault="009B4CC9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Беременность</w:t>
      </w:r>
    </w:p>
    <w:p w:rsidR="00964BB8" w:rsidRPr="004D3DE0" w:rsidRDefault="009B4CC9" w:rsidP="009B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Данные клинических исследований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беременности отсутствуют. Исследования, проведенные на животных, не выявили прямого или опосредованного </w:t>
      </w:r>
      <w:r w:rsidR="00964BB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токсического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эффекта на </w:t>
      </w:r>
      <w:r w:rsidR="00964BB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течение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беременност</w:t>
      </w:r>
      <w:r w:rsidR="00964BB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развитие эмбриона или </w:t>
      </w:r>
      <w:r w:rsidR="00964BB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плода. 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Потенциальный риск для человека неизвестен.</w:t>
      </w:r>
    </w:p>
    <w:p w:rsidR="009B4CC9" w:rsidRPr="004D3DE0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Следует соблюдать осторожность при назначении этого препарата беременным женщинам.</w:t>
      </w:r>
    </w:p>
    <w:p w:rsidR="004D3DE0" w:rsidRDefault="004D3DE0" w:rsidP="00221EC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</w:p>
    <w:p w:rsidR="004D3DE0" w:rsidRDefault="004D3DE0" w:rsidP="00221EC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</w:p>
    <w:p w:rsidR="004D3DE0" w:rsidRDefault="009B4CC9" w:rsidP="00221EC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Грудное вскармливание</w:t>
      </w:r>
    </w:p>
    <w:p w:rsidR="00C37B58" w:rsidRPr="004D3DE0" w:rsidRDefault="00C37B58" w:rsidP="004D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proofErr w:type="spellStart"/>
      <w:r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Левоцети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ризин</w:t>
      </w:r>
      <w:proofErr w:type="spellEnd"/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не следует </w:t>
      </w:r>
      <w:r w:rsidR="00221EC0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принимать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в период грудного вскармливания</w:t>
      </w:r>
      <w:r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, поскольку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предполагается, что</w:t>
      </w:r>
      <w:r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он может </w:t>
      </w:r>
      <w:r w:rsidR="00221EC0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выделя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т</w:t>
      </w:r>
      <w:r w:rsidR="00221EC0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ь</w:t>
      </w:r>
      <w:r w:rsidR="00964BB8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ся в грудное молоко.</w:t>
      </w:r>
      <w:r w:rsidR="00221EC0" w:rsidRPr="004D3DE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</w:p>
    <w:p w:rsidR="009B4CC9" w:rsidRPr="004D3DE0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4CC9" w:rsidRPr="004D3DE0" w:rsidRDefault="009B4CC9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4.7</w:t>
      </w: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 xml:space="preserve">Влияние на способность </w:t>
      </w:r>
      <w:r w:rsidR="00247D30"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управления транспортными средствами и работу с </w:t>
      </w: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механизмами</w:t>
      </w:r>
    </w:p>
    <w:p w:rsidR="001E42F6" w:rsidRPr="004D3DE0" w:rsidRDefault="001E42F6" w:rsidP="001E42F6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некоторых пациентов </w:t>
      </w:r>
      <w:r w:rsidR="00ED7B0B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препарат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Парлазин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sym w:font="Symbol" w:char="F0E2"/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 может вызвать сонливость, поэтому лица, имеющие намерение управлять автомобилем, выполнять потенциально опасную деятельность или работать с механизмами, должны учитывать свою реакцию на препарат.</w:t>
      </w:r>
    </w:p>
    <w:p w:rsidR="009B4CC9" w:rsidRPr="004D3DE0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CC9" w:rsidRPr="004D3DE0" w:rsidRDefault="009B4CC9" w:rsidP="004D3D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4.8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Побочное действие</w:t>
      </w:r>
    </w:p>
    <w:p w:rsidR="00A61044" w:rsidRPr="004D3DE0" w:rsidRDefault="00A61044" w:rsidP="004D3DE0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Данные клинических </w:t>
      </w:r>
      <w:r w:rsidR="00D34BD5"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>испытаний</w:t>
      </w:r>
    </w:p>
    <w:p w:rsidR="00E834B7" w:rsidRPr="004D3DE0" w:rsidRDefault="00E834B7" w:rsidP="00E834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клинических </w:t>
      </w:r>
      <w:r w:rsidR="00D34BD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испытаниях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побочные реакции наблюдались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у 1</w:t>
      </w:r>
      <w:r w:rsidR="00A61044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4,7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% пациентов,</w:t>
      </w:r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получавших </w:t>
      </w:r>
      <w:proofErr w:type="spellStart"/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 мг,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сравнению с 11,3% пац</w:t>
      </w:r>
      <w:r w:rsidR="00A61044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иент</w:t>
      </w:r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="00A61044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</w:t>
      </w:r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A61044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плацебо. 95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этих побочных реакций </w:t>
      </w:r>
      <w:r w:rsidR="006F4F8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были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слабыми или умеренными.</w:t>
      </w:r>
    </w:p>
    <w:p w:rsidR="00E834B7" w:rsidRPr="004D3DE0" w:rsidRDefault="00E834B7" w:rsidP="00E834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результатам терапевтических исследований с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левоцетиризином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 мг </w:t>
      </w:r>
      <w:r w:rsidR="0070219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0,7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% (</w:t>
      </w:r>
      <w:r w:rsidR="0070219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4/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0219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38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) пациентов выбыл</w:t>
      </w:r>
      <w:r w:rsidR="00D34BD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исследования в связи с побочными реакциями,</w:t>
      </w:r>
      <w:r w:rsidR="00E646C6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было </w:t>
      </w:r>
      <w:r w:rsidR="0062542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сопоставимо</w:t>
      </w:r>
      <w:r w:rsidR="00E646C6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частотой в группе плацебо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646C6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0219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,8% (</w:t>
      </w:r>
      <w:r w:rsidR="0070219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3/382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E834B7" w:rsidRPr="004D3DE0" w:rsidRDefault="00E834B7" w:rsidP="00951D2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клинических терапевтических исследованиях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06071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дозе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 мг</w:t>
      </w:r>
      <w:r w:rsidR="0006071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/сутки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приняло участие в общей сложности </w:t>
      </w:r>
      <w:r w:rsidR="0006071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538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пациентов. </w:t>
      </w:r>
      <w:r w:rsidR="009F236E" w:rsidRPr="00D606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В</w:t>
      </w:r>
      <w:r w:rsidR="009F2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обобщенны</w:t>
      </w:r>
      <w:r w:rsidR="009F236E" w:rsidRPr="00D606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х</w:t>
      </w:r>
      <w:r w:rsidR="009F236E" w:rsidRPr="003170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</w:t>
      </w:r>
      <w:r w:rsidR="009F236E" w:rsidRPr="00D606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х</w:t>
      </w:r>
      <w:r w:rsidR="009F236E" w:rsidRPr="003170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безопасности этого препарата приводят</w:t>
      </w:r>
      <w:r w:rsidR="009F236E" w:rsidRPr="00D606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ся</w:t>
      </w:r>
      <w:r w:rsidR="009F236E" w:rsidRPr="003170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следующие частые побочные реа</w:t>
      </w:r>
      <w:r w:rsidR="00E301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кции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009"/>
        <w:gridCol w:w="3260"/>
        <w:gridCol w:w="3087"/>
      </w:tblGrid>
      <w:tr w:rsidR="004D3DE0" w:rsidRPr="004D3DE0" w:rsidTr="00CC2918">
        <w:tc>
          <w:tcPr>
            <w:tcW w:w="3009" w:type="dxa"/>
          </w:tcPr>
          <w:p w:rsidR="00951D25" w:rsidRPr="004D3DE0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Побочная реакция</w:t>
            </w:r>
          </w:p>
          <w:p w:rsidR="00951D25" w:rsidRPr="004D3DE0" w:rsidRDefault="00951D25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51D25" w:rsidRPr="004D3DE0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Плацебо</w:t>
            </w:r>
          </w:p>
          <w:p w:rsidR="00951D25" w:rsidRPr="004D3DE0" w:rsidRDefault="00951D25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(n = </w:t>
            </w:r>
            <w:r w:rsidR="00E30173"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382</w:t>
            </w: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087" w:type="dxa"/>
          </w:tcPr>
          <w:p w:rsidR="00951D25" w:rsidRPr="004D3DE0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Левоцетиризин</w:t>
            </w:r>
            <w:proofErr w:type="spellEnd"/>
          </w:p>
          <w:p w:rsidR="00951D25" w:rsidRPr="004D3DE0" w:rsidRDefault="00951D25" w:rsidP="00E3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(n = </w:t>
            </w:r>
            <w:r w:rsidR="00E30173"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538</w:t>
            </w:r>
            <w:r w:rsidRPr="004D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D3DE0" w:rsidRPr="004D3DE0" w:rsidTr="00CC2918">
        <w:tc>
          <w:tcPr>
            <w:tcW w:w="3009" w:type="dxa"/>
          </w:tcPr>
          <w:p w:rsidR="00951D25" w:rsidRPr="004D3DE0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Головная боль</w:t>
            </w:r>
            <w:r w:rsidRPr="004D3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4D3DE0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2,9 %</w:t>
            </w:r>
          </w:p>
        </w:tc>
        <w:tc>
          <w:tcPr>
            <w:tcW w:w="3087" w:type="dxa"/>
          </w:tcPr>
          <w:p w:rsidR="00951D25" w:rsidRPr="004D3DE0" w:rsidRDefault="00E30173" w:rsidP="00E301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2,4 %</w:t>
            </w:r>
          </w:p>
        </w:tc>
      </w:tr>
      <w:tr w:rsidR="004D3DE0" w:rsidRPr="004D3DE0" w:rsidTr="00CC2918">
        <w:tc>
          <w:tcPr>
            <w:tcW w:w="3009" w:type="dxa"/>
          </w:tcPr>
          <w:p w:rsidR="00951D25" w:rsidRPr="004D3DE0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Сонливость</w:t>
            </w: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4D3DE0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1,3 %</w:t>
            </w:r>
          </w:p>
        </w:tc>
        <w:tc>
          <w:tcPr>
            <w:tcW w:w="3087" w:type="dxa"/>
          </w:tcPr>
          <w:p w:rsidR="00951D25" w:rsidRPr="004D3DE0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5,6 %</w:t>
            </w:r>
          </w:p>
        </w:tc>
      </w:tr>
      <w:tr w:rsidR="004D3DE0" w:rsidRPr="004D3DE0" w:rsidTr="00CC2918">
        <w:tc>
          <w:tcPr>
            <w:tcW w:w="3009" w:type="dxa"/>
          </w:tcPr>
          <w:p w:rsidR="00951D25" w:rsidRPr="004D3DE0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Сухость во рту</w:t>
            </w:r>
          </w:p>
        </w:tc>
        <w:tc>
          <w:tcPr>
            <w:tcW w:w="3260" w:type="dxa"/>
          </w:tcPr>
          <w:p w:rsidR="00951D25" w:rsidRPr="004D3DE0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1,3 %</w:t>
            </w:r>
          </w:p>
        </w:tc>
        <w:tc>
          <w:tcPr>
            <w:tcW w:w="3087" w:type="dxa"/>
          </w:tcPr>
          <w:p w:rsidR="00951D25" w:rsidRPr="004D3DE0" w:rsidRDefault="00951D25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2,</w:t>
            </w:r>
            <w:r w:rsidR="00E30173"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6%</w:t>
            </w:r>
          </w:p>
        </w:tc>
      </w:tr>
      <w:tr w:rsidR="004D3DE0" w:rsidRPr="004D3DE0" w:rsidTr="00CC2918">
        <w:tc>
          <w:tcPr>
            <w:tcW w:w="3009" w:type="dxa"/>
          </w:tcPr>
          <w:p w:rsidR="00951D25" w:rsidRPr="004D3DE0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Усталость</w:t>
            </w: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4D3DE0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0,5 %</w:t>
            </w:r>
          </w:p>
        </w:tc>
        <w:tc>
          <w:tcPr>
            <w:tcW w:w="3087" w:type="dxa"/>
          </w:tcPr>
          <w:p w:rsidR="00951D25" w:rsidRPr="004D3DE0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1,5 %</w:t>
            </w:r>
          </w:p>
        </w:tc>
      </w:tr>
      <w:tr w:rsidR="004D3DE0" w:rsidRPr="004D3DE0" w:rsidTr="00CC2918">
        <w:tc>
          <w:tcPr>
            <w:tcW w:w="3009" w:type="dxa"/>
          </w:tcPr>
          <w:p w:rsidR="00E30173" w:rsidRPr="004D3DE0" w:rsidRDefault="00E30173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Астения</w:t>
            </w:r>
          </w:p>
        </w:tc>
        <w:tc>
          <w:tcPr>
            <w:tcW w:w="3260" w:type="dxa"/>
          </w:tcPr>
          <w:p w:rsidR="00E30173" w:rsidRPr="004D3DE0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1.3%</w:t>
            </w:r>
          </w:p>
        </w:tc>
        <w:tc>
          <w:tcPr>
            <w:tcW w:w="3087" w:type="dxa"/>
          </w:tcPr>
          <w:p w:rsidR="00E30173" w:rsidRPr="004D3DE0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D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1,1%</w:t>
            </w:r>
          </w:p>
        </w:tc>
      </w:tr>
    </w:tbl>
    <w:p w:rsidR="00897FFC" w:rsidRPr="004D3DE0" w:rsidRDefault="00897FFC" w:rsidP="00123D9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Хотя сонливость чаще наблюдалась в группе пациентов, получавших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C524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сравнению с группой плацебо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она носила легкий или умеренный характер.</w:t>
      </w:r>
    </w:p>
    <w:p w:rsidR="00E834B7" w:rsidRPr="004D3DE0" w:rsidRDefault="00E834B7" w:rsidP="00D34BD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Кроме </w:t>
      </w:r>
      <w:r w:rsidR="0077335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приведенных выше побочных реакций, нечасто наблюдали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боль в животе.</w:t>
      </w:r>
    </w:p>
    <w:p w:rsidR="00E834B7" w:rsidRPr="004D3DE0" w:rsidRDefault="00E834B7" w:rsidP="00FD626A">
      <w:pPr>
        <w:pStyle w:val="a3"/>
        <w:spacing w:before="120"/>
        <w:rPr>
          <w:sz w:val="24"/>
          <w:szCs w:val="24"/>
          <w:u w:val="single"/>
          <w:lang w:val="ru-RU"/>
        </w:rPr>
      </w:pPr>
      <w:r w:rsidRPr="004D3DE0">
        <w:rPr>
          <w:sz w:val="24"/>
          <w:szCs w:val="24"/>
          <w:u w:val="single"/>
          <w:lang w:val="ru-RU"/>
        </w:rPr>
        <w:t xml:space="preserve">Опыт применения в </w:t>
      </w:r>
      <w:proofErr w:type="spellStart"/>
      <w:r w:rsidRPr="004D3DE0">
        <w:rPr>
          <w:sz w:val="24"/>
          <w:szCs w:val="24"/>
          <w:u w:val="single"/>
          <w:lang w:val="ru-RU"/>
        </w:rPr>
        <w:t>постмаркетинговом</w:t>
      </w:r>
      <w:proofErr w:type="spellEnd"/>
      <w:r w:rsidRPr="004D3DE0">
        <w:rPr>
          <w:sz w:val="24"/>
          <w:szCs w:val="24"/>
          <w:u w:val="single"/>
          <w:lang w:val="ru-RU"/>
        </w:rPr>
        <w:t xml:space="preserve"> периоде</w:t>
      </w:r>
    </w:p>
    <w:p w:rsidR="00E834B7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 со стороны иммунной системы</w:t>
      </w:r>
    </w:p>
    <w:p w:rsidR="00E834B7" w:rsidRPr="004D3DE0" w:rsidRDefault="00E834B7" w:rsidP="00E834B7">
      <w:pPr>
        <w:pStyle w:val="a3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повышенн</w:t>
      </w:r>
      <w:r w:rsidR="00B834E4" w:rsidRPr="004D3DE0">
        <w:rPr>
          <w:bCs/>
          <w:sz w:val="24"/>
          <w:szCs w:val="24"/>
          <w:lang w:val="ru-RU"/>
        </w:rPr>
        <w:t xml:space="preserve">ая чувствительность, анафилактические реакции, ангионевротический отек (отек </w:t>
      </w:r>
      <w:proofErr w:type="spellStart"/>
      <w:r w:rsidR="00B834E4" w:rsidRPr="004D3DE0">
        <w:rPr>
          <w:bCs/>
          <w:sz w:val="24"/>
          <w:szCs w:val="24"/>
          <w:lang w:val="ru-RU"/>
        </w:rPr>
        <w:t>Квинке</w:t>
      </w:r>
      <w:proofErr w:type="spellEnd"/>
      <w:r w:rsidR="00B834E4" w:rsidRPr="004D3DE0">
        <w:rPr>
          <w:bCs/>
          <w:sz w:val="24"/>
          <w:szCs w:val="24"/>
          <w:lang w:val="ru-RU"/>
        </w:rPr>
        <w:t>)</w:t>
      </w:r>
    </w:p>
    <w:p w:rsidR="00E834B7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 со стороны обмена веществ и питания</w:t>
      </w:r>
    </w:p>
    <w:p w:rsidR="00E834B7" w:rsidRPr="004D3DE0" w:rsidRDefault="00E834B7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повышение аппетита</w:t>
      </w:r>
    </w:p>
    <w:p w:rsidR="00E834B7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 психики</w:t>
      </w:r>
    </w:p>
    <w:p w:rsidR="00E834B7" w:rsidRPr="004D3DE0" w:rsidRDefault="00B834E4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тревожное состояние,</w:t>
      </w:r>
      <w:r w:rsidR="00E834B7" w:rsidRPr="004D3DE0">
        <w:rPr>
          <w:bCs/>
          <w:sz w:val="24"/>
          <w:szCs w:val="24"/>
          <w:lang w:val="ru-RU"/>
        </w:rPr>
        <w:t xml:space="preserve"> агрессивность, ажитация, </w:t>
      </w:r>
      <w:r w:rsidR="00157C6E" w:rsidRPr="004D3DE0">
        <w:rPr>
          <w:bCs/>
          <w:sz w:val="24"/>
          <w:szCs w:val="24"/>
          <w:lang w:val="ru-RU"/>
        </w:rPr>
        <w:t>галлюцинации, депрессия,</w:t>
      </w:r>
      <w:r w:rsidR="00157C6E" w:rsidRPr="004D3DE0">
        <w:rPr>
          <w:sz w:val="24"/>
          <w:szCs w:val="24"/>
          <w:lang w:val="ru-RU"/>
        </w:rPr>
        <w:t xml:space="preserve"> </w:t>
      </w:r>
      <w:r w:rsidR="00671A05">
        <w:rPr>
          <w:bCs/>
          <w:sz w:val="24"/>
          <w:szCs w:val="24"/>
          <w:lang w:val="ru-RU"/>
        </w:rPr>
        <w:t>бессонница, суицидальные мысли</w:t>
      </w:r>
    </w:p>
    <w:p w:rsidR="00E834B7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 со стороны нервной системы</w:t>
      </w:r>
    </w:p>
    <w:p w:rsidR="00E834B7" w:rsidRPr="004D3DE0" w:rsidRDefault="00E834B7" w:rsidP="00E834B7">
      <w:pPr>
        <w:pStyle w:val="a3"/>
        <w:rPr>
          <w:bCs/>
          <w:sz w:val="24"/>
          <w:szCs w:val="24"/>
          <w:lang w:val="ru-RU"/>
        </w:rPr>
      </w:pPr>
      <w:proofErr w:type="gramStart"/>
      <w:r w:rsidRPr="004D3DE0">
        <w:rPr>
          <w:bCs/>
          <w:sz w:val="24"/>
          <w:szCs w:val="24"/>
          <w:lang w:val="ru-RU"/>
        </w:rPr>
        <w:t>конвульсии,</w:t>
      </w:r>
      <w:r w:rsidR="00B834E4" w:rsidRPr="004D3DE0">
        <w:rPr>
          <w:bCs/>
          <w:sz w:val="24"/>
          <w:szCs w:val="24"/>
          <w:lang w:val="ru-RU"/>
        </w:rPr>
        <w:t xml:space="preserve"> тромбоз синусов,</w:t>
      </w:r>
      <w:r w:rsidRPr="004D3DE0">
        <w:rPr>
          <w:bCs/>
          <w:sz w:val="24"/>
          <w:szCs w:val="24"/>
          <w:lang w:val="ru-RU"/>
        </w:rPr>
        <w:t xml:space="preserve"> парестезия, </w:t>
      </w:r>
      <w:proofErr w:type="spellStart"/>
      <w:r w:rsidR="00B834E4" w:rsidRPr="004D3DE0">
        <w:rPr>
          <w:bCs/>
          <w:sz w:val="24"/>
          <w:szCs w:val="24"/>
          <w:lang w:val="ru-RU"/>
        </w:rPr>
        <w:t>вертиго</w:t>
      </w:r>
      <w:proofErr w:type="spellEnd"/>
      <w:r w:rsidR="00B834E4" w:rsidRPr="004D3DE0">
        <w:rPr>
          <w:bCs/>
          <w:sz w:val="24"/>
          <w:szCs w:val="24"/>
          <w:lang w:val="ru-RU"/>
        </w:rPr>
        <w:t xml:space="preserve">, </w:t>
      </w:r>
      <w:r w:rsidRPr="004D3DE0">
        <w:rPr>
          <w:bCs/>
          <w:sz w:val="24"/>
          <w:szCs w:val="24"/>
          <w:lang w:val="ru-RU"/>
        </w:rPr>
        <w:t>головокружение, обморок, тремор, нарушение вкусового восприятия</w:t>
      </w:r>
      <w:proofErr w:type="gramEnd"/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</w:t>
      </w:r>
      <w:r w:rsidRPr="004D3DE0">
        <w:rPr>
          <w:bCs/>
          <w:i/>
          <w:sz w:val="24"/>
          <w:szCs w:val="24"/>
          <w:lang w:val="ru-RU"/>
        </w:rPr>
        <w:t xml:space="preserve"> со стороны органа зрения</w:t>
      </w:r>
    </w:p>
    <w:p w:rsidR="00E834B7" w:rsidRPr="004D3DE0" w:rsidRDefault="00B834E4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воспаление, </w:t>
      </w:r>
      <w:r w:rsidR="00E834B7" w:rsidRPr="004D3DE0">
        <w:rPr>
          <w:bCs/>
          <w:sz w:val="24"/>
          <w:szCs w:val="24"/>
          <w:lang w:val="ru-RU"/>
        </w:rPr>
        <w:t>нарушения зрения, нечеткость зрения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lastRenderedPageBreak/>
        <w:t>Нарушения</w:t>
      </w:r>
      <w:r w:rsidRPr="004D3DE0">
        <w:rPr>
          <w:bCs/>
          <w:i/>
          <w:sz w:val="24"/>
          <w:szCs w:val="24"/>
          <w:lang w:val="ru-RU"/>
        </w:rPr>
        <w:t xml:space="preserve"> со стороны сердца</w:t>
      </w:r>
    </w:p>
    <w:p w:rsidR="00E834B7" w:rsidRPr="004D3DE0" w:rsidRDefault="000631CA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стенокардия, </w:t>
      </w:r>
      <w:r w:rsidR="00E834B7" w:rsidRPr="004D3DE0">
        <w:rPr>
          <w:bCs/>
          <w:sz w:val="24"/>
          <w:szCs w:val="24"/>
          <w:lang w:val="ru-RU"/>
        </w:rPr>
        <w:t>сильное сердцебиение</w:t>
      </w:r>
      <w:r w:rsidR="00157C6E" w:rsidRPr="004D3DE0">
        <w:rPr>
          <w:bCs/>
          <w:sz w:val="24"/>
          <w:szCs w:val="24"/>
          <w:lang w:val="ru-RU"/>
        </w:rPr>
        <w:t>, тахикардия</w:t>
      </w:r>
    </w:p>
    <w:p w:rsidR="00337B68" w:rsidRPr="004D3DE0" w:rsidRDefault="00337B68" w:rsidP="00337B68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</w:t>
      </w:r>
      <w:r w:rsidRPr="004D3DE0">
        <w:rPr>
          <w:bCs/>
          <w:i/>
          <w:sz w:val="24"/>
          <w:szCs w:val="24"/>
          <w:lang w:val="ru-RU"/>
        </w:rPr>
        <w:t xml:space="preserve"> со стороны сосудов</w:t>
      </w:r>
    </w:p>
    <w:p w:rsidR="000631CA" w:rsidRPr="004D3DE0" w:rsidRDefault="000631CA" w:rsidP="000631CA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тромбоз яремной вены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 xml:space="preserve">Нарушения со стороны дыхательной системы, органов грудной клетки и средостения </w:t>
      </w:r>
    </w:p>
    <w:p w:rsidR="00E834B7" w:rsidRPr="004D3DE0" w:rsidRDefault="002806AF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усиление ринита, </w:t>
      </w:r>
      <w:proofErr w:type="gramStart"/>
      <w:r w:rsidRPr="004D3DE0">
        <w:rPr>
          <w:bCs/>
          <w:sz w:val="24"/>
          <w:szCs w:val="24"/>
          <w:lang w:val="ru-RU"/>
        </w:rPr>
        <w:t>респираторный</w:t>
      </w:r>
      <w:proofErr w:type="gramEnd"/>
      <w:r w:rsidRPr="004D3DE0">
        <w:rPr>
          <w:bCs/>
          <w:sz w:val="24"/>
          <w:szCs w:val="24"/>
          <w:lang w:val="ru-RU"/>
        </w:rPr>
        <w:t xml:space="preserve"> </w:t>
      </w:r>
      <w:proofErr w:type="spellStart"/>
      <w:r w:rsidRPr="004D3DE0">
        <w:rPr>
          <w:bCs/>
          <w:sz w:val="24"/>
          <w:szCs w:val="24"/>
          <w:lang w:val="ru-RU"/>
        </w:rPr>
        <w:t>дистресс</w:t>
      </w:r>
      <w:proofErr w:type="spellEnd"/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 xml:space="preserve">Нарушения со стороны желудочно-кишечного тракта </w:t>
      </w:r>
    </w:p>
    <w:p w:rsidR="00E834B7" w:rsidRPr="004D3DE0" w:rsidRDefault="00271EE1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желудочно-кишечные расстройства, </w:t>
      </w:r>
      <w:r w:rsidR="00E834B7" w:rsidRPr="004D3DE0">
        <w:rPr>
          <w:bCs/>
          <w:sz w:val="24"/>
          <w:szCs w:val="24"/>
          <w:lang w:val="ru-RU"/>
        </w:rPr>
        <w:t>тошнота</w:t>
      </w:r>
      <w:r w:rsidR="00157C6E" w:rsidRPr="004D3DE0">
        <w:rPr>
          <w:bCs/>
          <w:sz w:val="24"/>
          <w:szCs w:val="24"/>
          <w:lang w:val="ru-RU"/>
        </w:rPr>
        <w:t>, рвота</w:t>
      </w:r>
      <w:r w:rsidRPr="004D3DE0">
        <w:rPr>
          <w:bCs/>
          <w:sz w:val="24"/>
          <w:szCs w:val="24"/>
          <w:lang w:val="ru-RU"/>
        </w:rPr>
        <w:t>, нарушение</w:t>
      </w:r>
      <w:r w:rsidR="00671A05">
        <w:rPr>
          <w:bCs/>
          <w:sz w:val="24"/>
          <w:szCs w:val="24"/>
          <w:lang w:val="ru-RU"/>
        </w:rPr>
        <w:t xml:space="preserve"> функциональных печеночных проб</w:t>
      </w:r>
    </w:p>
    <w:p w:rsidR="00E834B7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 со сторон</w:t>
      </w:r>
      <w:r w:rsidR="00CA69B2">
        <w:rPr>
          <w:bCs/>
          <w:i/>
          <w:iCs/>
          <w:sz w:val="24"/>
          <w:szCs w:val="24"/>
          <w:lang w:val="ru-RU"/>
        </w:rPr>
        <w:t>ы печени и желчевыводящих путей</w:t>
      </w:r>
    </w:p>
    <w:p w:rsidR="00E834B7" w:rsidRPr="004D3DE0" w:rsidRDefault="00E834B7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гепатит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 xml:space="preserve">Нарушения со стороны кожи и подкожных тканей </w:t>
      </w:r>
    </w:p>
    <w:p w:rsidR="00E834B7" w:rsidRPr="004D3DE0" w:rsidRDefault="00E834B7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 xml:space="preserve">ангионевротический отек, фиксированная </w:t>
      </w:r>
      <w:proofErr w:type="spellStart"/>
      <w:r w:rsidRPr="004D3DE0">
        <w:rPr>
          <w:bCs/>
          <w:sz w:val="24"/>
          <w:szCs w:val="24"/>
          <w:lang w:val="ru-RU"/>
        </w:rPr>
        <w:t>токсидермия</w:t>
      </w:r>
      <w:proofErr w:type="spellEnd"/>
      <w:r w:rsidRPr="004D3DE0">
        <w:rPr>
          <w:bCs/>
          <w:sz w:val="24"/>
          <w:szCs w:val="24"/>
          <w:lang w:val="ru-RU"/>
        </w:rPr>
        <w:t>, зуд, кожная сыпь, крапивница</w:t>
      </w:r>
      <w:r w:rsidR="00271EE1" w:rsidRPr="004D3DE0">
        <w:rPr>
          <w:bCs/>
          <w:sz w:val="24"/>
          <w:szCs w:val="24"/>
          <w:lang w:val="ru-RU"/>
        </w:rPr>
        <w:t xml:space="preserve">, </w:t>
      </w:r>
      <w:proofErr w:type="spellStart"/>
      <w:r w:rsidR="00271EE1" w:rsidRPr="004D3DE0">
        <w:rPr>
          <w:bCs/>
          <w:sz w:val="24"/>
          <w:szCs w:val="24"/>
          <w:lang w:val="ru-RU"/>
        </w:rPr>
        <w:t>гипотрихоз</w:t>
      </w:r>
      <w:proofErr w:type="spellEnd"/>
      <w:r w:rsidR="00271EE1" w:rsidRPr="004D3DE0">
        <w:rPr>
          <w:bCs/>
          <w:sz w:val="24"/>
          <w:szCs w:val="24"/>
          <w:lang w:val="ru-RU"/>
        </w:rPr>
        <w:t>, трещ</w:t>
      </w:r>
      <w:r w:rsidR="00D34BD5" w:rsidRPr="004D3DE0">
        <w:rPr>
          <w:bCs/>
          <w:sz w:val="24"/>
          <w:szCs w:val="24"/>
          <w:lang w:val="ru-RU"/>
        </w:rPr>
        <w:t>и</w:t>
      </w:r>
      <w:r w:rsidR="00271EE1" w:rsidRPr="004D3DE0">
        <w:rPr>
          <w:bCs/>
          <w:sz w:val="24"/>
          <w:szCs w:val="24"/>
          <w:lang w:val="ru-RU"/>
        </w:rPr>
        <w:t xml:space="preserve">ны, </w:t>
      </w:r>
      <w:proofErr w:type="spellStart"/>
      <w:r w:rsidR="00271EE1" w:rsidRPr="004D3DE0">
        <w:rPr>
          <w:bCs/>
          <w:sz w:val="24"/>
          <w:szCs w:val="24"/>
          <w:lang w:val="ru-RU"/>
        </w:rPr>
        <w:t>фотосенсибилизация</w:t>
      </w:r>
      <w:proofErr w:type="spellEnd"/>
      <w:r w:rsidR="00271EE1" w:rsidRPr="004D3DE0">
        <w:rPr>
          <w:bCs/>
          <w:sz w:val="24"/>
          <w:szCs w:val="24"/>
          <w:lang w:val="ru-RU"/>
        </w:rPr>
        <w:t>/токсичность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Нарушения</w:t>
      </w:r>
      <w:r w:rsidRPr="004D3DE0">
        <w:rPr>
          <w:bCs/>
          <w:i/>
          <w:sz w:val="24"/>
          <w:szCs w:val="24"/>
          <w:lang w:val="ru-RU"/>
        </w:rPr>
        <w:t xml:space="preserve"> со стороны скелетно-мышечной и соединительной ткани</w:t>
      </w:r>
    </w:p>
    <w:p w:rsidR="00E834B7" w:rsidRPr="004D3DE0" w:rsidRDefault="00E834B7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миалгия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sz w:val="24"/>
          <w:szCs w:val="24"/>
          <w:lang w:val="ru-RU"/>
        </w:rPr>
        <w:t>Нарушения со стор</w:t>
      </w:r>
      <w:r w:rsidR="00CA69B2">
        <w:rPr>
          <w:bCs/>
          <w:i/>
          <w:sz w:val="24"/>
          <w:szCs w:val="24"/>
          <w:lang w:val="ru-RU"/>
        </w:rPr>
        <w:t>оны почек и мочевыводящих путей</w:t>
      </w:r>
    </w:p>
    <w:p w:rsidR="00E834B7" w:rsidRPr="004D3DE0" w:rsidRDefault="00271EE1" w:rsidP="00E834B7">
      <w:pPr>
        <w:pStyle w:val="a3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недержание мочи</w:t>
      </w:r>
      <w:r w:rsidR="00E834B7" w:rsidRPr="004D3DE0">
        <w:rPr>
          <w:bCs/>
          <w:sz w:val="24"/>
          <w:szCs w:val="24"/>
          <w:lang w:val="ru-RU"/>
        </w:rPr>
        <w:t>, задержка мочи</w:t>
      </w:r>
    </w:p>
    <w:p w:rsidR="00E834B7" w:rsidRPr="004D3DE0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4D3DE0">
        <w:rPr>
          <w:bCs/>
          <w:i/>
          <w:sz w:val="24"/>
          <w:szCs w:val="24"/>
          <w:lang w:val="ru-RU"/>
        </w:rPr>
        <w:t xml:space="preserve">Общие расстройства и </w:t>
      </w:r>
      <w:r w:rsidR="00CA69B2">
        <w:rPr>
          <w:bCs/>
          <w:i/>
          <w:sz w:val="24"/>
          <w:szCs w:val="24"/>
          <w:lang w:val="ru-RU"/>
        </w:rPr>
        <w:t>нарушения в месте введения</w:t>
      </w:r>
    </w:p>
    <w:p w:rsidR="00E834B7" w:rsidRPr="004D3DE0" w:rsidRDefault="00E834B7" w:rsidP="00271EE1">
      <w:pPr>
        <w:pStyle w:val="a3"/>
        <w:spacing w:after="120"/>
        <w:rPr>
          <w:bCs/>
          <w:sz w:val="24"/>
          <w:szCs w:val="24"/>
          <w:lang w:val="ru-RU"/>
        </w:rPr>
      </w:pPr>
      <w:r w:rsidRPr="004D3DE0">
        <w:rPr>
          <w:bCs/>
          <w:sz w:val="24"/>
          <w:szCs w:val="24"/>
          <w:lang w:val="ru-RU"/>
        </w:rPr>
        <w:t>отек</w:t>
      </w:r>
      <w:r w:rsidR="00271EE1" w:rsidRPr="004D3DE0">
        <w:rPr>
          <w:bCs/>
          <w:sz w:val="24"/>
          <w:szCs w:val="24"/>
          <w:lang w:val="ru-RU"/>
        </w:rPr>
        <w:t>и, неэффективность лекарственного средства, сухость слизистых о</w:t>
      </w:r>
      <w:r w:rsidR="00671A05">
        <w:rPr>
          <w:bCs/>
          <w:sz w:val="24"/>
          <w:szCs w:val="24"/>
          <w:lang w:val="ru-RU"/>
        </w:rPr>
        <w:t>болочек, увеличение массы тела</w:t>
      </w:r>
    </w:p>
    <w:p w:rsidR="00271EE1" w:rsidRPr="004D3DE0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>Влияние на результаты лабораторных и инструментальных исследований</w:t>
      </w:r>
    </w:p>
    <w:p w:rsidR="00E834B7" w:rsidRPr="004D3DE0" w:rsidRDefault="00E834B7" w:rsidP="00BD59C2">
      <w:pPr>
        <w:pStyle w:val="a3"/>
        <w:rPr>
          <w:bCs/>
          <w:iCs/>
          <w:sz w:val="24"/>
          <w:szCs w:val="24"/>
          <w:lang w:val="ru-RU"/>
        </w:rPr>
      </w:pPr>
      <w:r w:rsidRPr="004D3DE0">
        <w:rPr>
          <w:bCs/>
          <w:i/>
          <w:iCs/>
          <w:sz w:val="24"/>
          <w:szCs w:val="24"/>
          <w:lang w:val="ru-RU"/>
        </w:rPr>
        <w:t xml:space="preserve"> </w:t>
      </w:r>
      <w:r w:rsidR="00271EE1" w:rsidRPr="004D3DE0">
        <w:rPr>
          <w:bCs/>
          <w:iCs/>
          <w:sz w:val="24"/>
          <w:szCs w:val="24"/>
          <w:lang w:val="ru-RU"/>
        </w:rPr>
        <w:t>перекрестная реактивность</w:t>
      </w:r>
    </w:p>
    <w:p w:rsidR="00BD59C2" w:rsidRPr="004D3DE0" w:rsidRDefault="00BD59C2" w:rsidP="00BD59C2">
      <w:pPr>
        <w:pStyle w:val="a3"/>
        <w:rPr>
          <w:bCs/>
          <w:iCs/>
          <w:sz w:val="24"/>
          <w:szCs w:val="24"/>
          <w:lang w:val="ru-RU"/>
        </w:rPr>
      </w:pPr>
    </w:p>
    <w:p w:rsidR="00BD59C2" w:rsidRPr="004D3DE0" w:rsidRDefault="00BD59C2" w:rsidP="00BD59C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Данные по безопасности на основании 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u w:val="single"/>
          <w:lang w:val="ru-RU"/>
        </w:rPr>
        <w:t>постмаркетинговых</w:t>
      </w:r>
      <w:proofErr w:type="spellEnd"/>
      <w:r w:rsidRPr="004D3DE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данных рацемата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u w:val="single"/>
          <w:lang w:val="ru-RU"/>
        </w:rPr>
        <w:t>цетиризина</w:t>
      </w:r>
      <w:proofErr w:type="spellEnd"/>
    </w:p>
    <w:p w:rsidR="00D266C7" w:rsidRPr="004D3DE0" w:rsidRDefault="00BD59C2" w:rsidP="00D266C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Поступали сообщения о следующих побочных эффектах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1781" w:rsidRPr="004D3DE0" w:rsidRDefault="00BD59C2" w:rsidP="000C17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sz w:val="24"/>
          <w:szCs w:val="24"/>
          <w:lang w:val="ru-RU"/>
        </w:rPr>
        <w:t>Редкие (</w:t>
      </w:r>
      <w:r w:rsidR="00D266C7"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&lt;1/1000 и </w:t>
      </w:r>
      <w:r w:rsidR="00D34BD5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≥</w:t>
      </w:r>
      <w:r w:rsidR="00D266C7"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>1/10000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1781" w:rsidRPr="004D3DE0" w:rsidRDefault="00D34BD5" w:rsidP="000C17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Мягко выраженные</w:t>
      </w:r>
      <w:r w:rsidR="00BD59C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преходящие</w:t>
      </w:r>
      <w:r w:rsidR="00BD59C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побочные эффекты, такие как усталость, трудности с концентрацией внимания, сонливость, головная боль, головокружение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вертиго</w:t>
      </w:r>
      <w:proofErr w:type="spellEnd"/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59C2" w:rsidRPr="004D3DE0">
        <w:rPr>
          <w:rFonts w:ascii="Times New Roman" w:hAnsi="Times New Roman" w:cs="Times New Roman"/>
          <w:sz w:val="24"/>
          <w:szCs w:val="24"/>
          <w:lang w:val="ru-RU"/>
        </w:rPr>
        <w:t>, возбуждение, сухость во рту и желудочно-кишечны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D59C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расстройств</w:t>
      </w:r>
      <w:r w:rsidR="00D266C7" w:rsidRPr="004D3D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запоры).</w:t>
      </w:r>
    </w:p>
    <w:p w:rsidR="00BD59C2" w:rsidRPr="004D3DE0" w:rsidRDefault="00BD59C2" w:rsidP="00C82A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В некоторых случаях </w:t>
      </w:r>
      <w:r w:rsidR="00E83690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наблюдались реакции гиперчувствительности, сопровождающиеся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кожны</w:t>
      </w:r>
      <w:r w:rsidR="00E83690" w:rsidRPr="004D3DE0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реакци</w:t>
      </w:r>
      <w:r w:rsidR="00E83690" w:rsidRPr="004D3DE0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83690" w:rsidRPr="004D3DE0">
        <w:rPr>
          <w:rFonts w:ascii="Times New Roman" w:hAnsi="Times New Roman" w:cs="Times New Roman"/>
          <w:sz w:val="24"/>
          <w:szCs w:val="24"/>
          <w:lang w:val="ru-RU"/>
        </w:rPr>
        <w:t>ангионевротическим отеком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62D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единичны</w:t>
      </w:r>
      <w:r w:rsidR="005562D2" w:rsidRPr="004D3DE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случа</w:t>
      </w:r>
      <w:r w:rsidR="005562D2" w:rsidRPr="004D3DE0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поступали сообщения о развитии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судорог, 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реакции светочувствительности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, повреждени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й печени, анафилактическом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шок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е, недостаточности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кровообращения, глухот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, недомогани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, зуд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васкулит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0C1781" w:rsidRPr="004D3DE0">
        <w:rPr>
          <w:rFonts w:ascii="Times New Roman" w:hAnsi="Times New Roman" w:cs="Times New Roman"/>
          <w:sz w:val="24"/>
          <w:szCs w:val="24"/>
          <w:lang w:val="ru-RU"/>
        </w:rPr>
        <w:t>нарушениях зрения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CC9" w:rsidRPr="004D3DE0" w:rsidRDefault="009B4CC9" w:rsidP="005F7A05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Сообщение о нежелательных реакциях, подозреваемых в связи с лечением</w:t>
      </w:r>
    </w:p>
    <w:p w:rsidR="00C37B58" w:rsidRPr="004D3DE0" w:rsidRDefault="00700F3A" w:rsidP="00C8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Сообщени</w:t>
      </w:r>
      <w:r w:rsidRPr="00700F3A">
        <w:rPr>
          <w:rFonts w:ascii="Times New Roman" w:hAnsi="Times New Roman" w:cs="Times New Roman"/>
          <w:color w:val="FF0000"/>
          <w:sz w:val="24"/>
          <w:szCs w:val="24"/>
          <w:lang w:val="ru-RU"/>
        </w:rPr>
        <w:t>я</w:t>
      </w:r>
      <w:r w:rsidR="009B4CC9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о подозреваемых в связи с лечением нежелательных реакциях, возникших после регистрации лекарственного препарата, очень важны. </w:t>
      </w:r>
      <w:r w:rsidRPr="00A00DB8">
        <w:rPr>
          <w:rFonts w:ascii="Times New Roman" w:hAnsi="Times New Roman" w:cs="Times New Roman"/>
          <w:color w:val="FF0000"/>
          <w:sz w:val="24"/>
          <w:szCs w:val="24"/>
          <w:lang w:val="ru-RU"/>
        </w:rPr>
        <w:t>Они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CC9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позволяют осуществлять мониторинг соотношения пользы и рисков лекарственного препарата. Медицинские работники должны сообщать обо всех подозреваемых в связи с лечением нежелательных реакциях через национальную систему </w:t>
      </w:r>
      <w:proofErr w:type="spellStart"/>
      <w:r w:rsidR="009B4CC9" w:rsidRPr="004D3DE0">
        <w:rPr>
          <w:rFonts w:ascii="Times New Roman" w:hAnsi="Times New Roman" w:cs="Times New Roman"/>
          <w:sz w:val="24"/>
          <w:szCs w:val="24"/>
          <w:lang w:val="ru-RU"/>
        </w:rPr>
        <w:t>фармаконадзора</w:t>
      </w:r>
      <w:proofErr w:type="spellEnd"/>
      <w:r w:rsidR="009B4CC9" w:rsidRPr="004D3D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2AD7" w:rsidRPr="004D3DE0" w:rsidRDefault="00C82AD7" w:rsidP="00C8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DE0" w:rsidRDefault="004D3DE0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0068F" w:rsidRPr="004D3DE0" w:rsidRDefault="0030068F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4.9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Передозировка</w:t>
      </w:r>
    </w:p>
    <w:p w:rsidR="0030068F" w:rsidRPr="004D3DE0" w:rsidRDefault="0030068F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Симптомы</w:t>
      </w:r>
      <w:r w:rsidR="0063608F" w:rsidRPr="004D3DE0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 передозировки</w:t>
      </w:r>
    </w:p>
    <w:p w:rsidR="0030068F" w:rsidRPr="004D3DE0" w:rsidRDefault="0030068F" w:rsidP="00FD626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Значительная передозировка у взрослых </w:t>
      </w:r>
      <w:r w:rsidR="00265E2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может </w:t>
      </w:r>
      <w:r w:rsidR="001746F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привести к сонливости.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Лечение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Специфический антидот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отсутствует.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В случае передозировки рекомендовано симптоматическое и поддерживающее лечение. Через короткий промежуток времени посл</w:t>
      </w:r>
      <w:r w:rsidR="001746F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приема препарата внутрь может быть полезным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промывание желудка</w:t>
      </w:r>
      <w:r w:rsidR="001746F9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746F9" w:rsidRPr="004D3DE0">
        <w:rPr>
          <w:rFonts w:ascii="Times New Roman" w:hAnsi="Times New Roman" w:cs="Times New Roman"/>
          <w:sz w:val="24"/>
          <w:szCs w:val="24"/>
          <w:lang w:val="ru-RU"/>
        </w:rPr>
        <w:t>и/или активированный уголь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может быть эффективно </w:t>
      </w: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удален</w:t>
      </w:r>
      <w:proofErr w:type="gram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гемодиализом.</w:t>
      </w:r>
    </w:p>
    <w:p w:rsidR="00C37B58" w:rsidRPr="004D3DE0" w:rsidRDefault="00C37B58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3608F" w:rsidRPr="004D3DE0" w:rsidRDefault="0030068F" w:rsidP="00CF784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ФАРМАКОЛОГИЧЕСКИЕ СВОЙСТВА</w:t>
      </w:r>
    </w:p>
    <w:p w:rsidR="00247D30" w:rsidRPr="004D3DE0" w:rsidRDefault="0030068F" w:rsidP="00CF784F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5.1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Фармакодинамические свойства </w:t>
      </w:r>
    </w:p>
    <w:p w:rsidR="0063608F" w:rsidRPr="004D3DE0" w:rsidRDefault="0030068F" w:rsidP="00CF78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Фармакотерапевтическая группа: Антигистаминные препараты системного применения, производные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пиперазина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5F7A05" w:rsidRPr="004D3DE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ED07AB">
        <w:rPr>
          <w:rFonts w:ascii="Times New Roman" w:hAnsi="Times New Roman" w:cs="Times New Roman"/>
          <w:bCs/>
          <w:sz w:val="24"/>
          <w:szCs w:val="24"/>
          <w:lang w:val="ru-RU"/>
        </w:rPr>
        <w:t>Код АТХ: R06A E09.</w:t>
      </w:r>
    </w:p>
    <w:p w:rsidR="001746F9" w:rsidRPr="004D3DE0" w:rsidRDefault="001746F9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Механизм действия</w:t>
      </w:r>
    </w:p>
    <w:p w:rsidR="0030068F" w:rsidRPr="004D3DE0" w:rsidRDefault="001746F9" w:rsidP="004D3D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антигистаминным препаратом с антиаллергическими свойствами.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(</w:t>
      </w:r>
      <w:r w:rsidR="00E834B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R</w:t>
      </w:r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энантиомер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является сильным избирательным антагонист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ом </w:t>
      </w: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периферических</w:t>
      </w:r>
      <w:proofErr w:type="gram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H1-рецепторов с минимальным сродством к другим рецепторам, то есть препарат практически не обладает антихолинергическим или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антисеротонинергическим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эффектом.</w:t>
      </w:r>
    </w:p>
    <w:p w:rsidR="001746F9" w:rsidRPr="004D3DE0" w:rsidRDefault="001746F9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Фармакодинамические свойства</w:t>
      </w:r>
    </w:p>
    <w:p w:rsidR="00686A70" w:rsidRPr="004D3DE0" w:rsidRDefault="0030068F" w:rsidP="0068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Исследования связывания показали, что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имеет высокое сродство к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Н1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-рецепторам человека (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Ki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 3,2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нмоль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/л).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Аффинность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 раза выше, чем у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Ki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 6,3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нмоль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/л).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освобождает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Н1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-рецепторы с периодом полувыведения 115 ± 38 минут.</w:t>
      </w:r>
      <w:r w:rsidR="006360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Время </w:t>
      </w:r>
      <w:proofErr w:type="spellStart"/>
      <w:r w:rsidR="006360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полудиссоциации</w:t>
      </w:r>
      <w:proofErr w:type="spellEnd"/>
      <w:r w:rsidR="00BD05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BD0528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proofErr w:type="gramStart"/>
      <w:r w:rsidR="00BD0528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proofErr w:type="spellEnd"/>
      <w:proofErr w:type="gramEnd"/>
      <w:r w:rsidR="00BD05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рецептор</w:t>
      </w:r>
      <w:r w:rsidR="00BD0528" w:rsidRPr="00BD052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ами</w:t>
      </w:r>
      <w:r w:rsidR="004E3AD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составляет 115 ± 38 минут. Через 4 и 24 часа после однократного применения </w:t>
      </w:r>
      <w:proofErr w:type="spellStart"/>
      <w:r w:rsidR="004E3AD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4E3AD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насыщение рецепторов соответственно составляет 90% и 57%.</w:t>
      </w:r>
    </w:p>
    <w:p w:rsidR="0025379A" w:rsidRPr="004D3DE0" w:rsidRDefault="0025379A" w:rsidP="00657B8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Фармакодинамическая активность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изучалась в ряде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рандомизированных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исследова</w:t>
      </w:r>
      <w:r w:rsidR="00686A7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ний с контролем плацебо:</w:t>
      </w:r>
    </w:p>
    <w:p w:rsidR="002F555E" w:rsidRPr="004D3DE0" w:rsidRDefault="002F555E" w:rsidP="002F55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 При сравнен</w:t>
      </w:r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ии эффекта 5 мг </w:t>
      </w:r>
      <w:proofErr w:type="spellStart"/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 плацебо на вызванные гистамином «отек и покраснение кожи» ("</w:t>
      </w:r>
      <w:proofErr w:type="spellStart"/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>wheal</w:t>
      </w:r>
      <w:proofErr w:type="spellEnd"/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>and</w:t>
      </w:r>
      <w:proofErr w:type="spellEnd"/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bCs/>
          <w:i/>
          <w:sz w:val="24"/>
          <w:szCs w:val="24"/>
          <w:lang w:val="ru-RU"/>
        </w:rPr>
        <w:t>flare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") было установлено, что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значительно тормозил развитие этой кожной реакции. При применении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плацебо AUC (0-24 ч) в пораженных участках кожи составляла 281,9 и 1255,8 мм</w:t>
      </w:r>
      <w:r w:rsidRPr="004D3DE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/час (</w:t>
      </w:r>
      <w:proofErr w:type="gramStart"/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>&lt;0,001).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F555E" w:rsidRPr="004D3DE0" w:rsidRDefault="00686A70" w:rsidP="002F55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сравнительном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исследовании эффект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5 мг и плацебо на 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температуру кожи носа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, измер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явшейся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ермографии</w:t>
      </w:r>
      <w:proofErr w:type="spellEnd"/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лица после назально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тестирования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гистамин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температуры 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2 ч и 24 ч после 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</w:t>
      </w:r>
      <w:proofErr w:type="spellStart"/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были на </w:t>
      </w:r>
      <w:r w:rsidR="00C41B8A" w:rsidRPr="004D3DE0">
        <w:rPr>
          <w:rFonts w:ascii="Times New Roman" w:hAnsi="Times New Roman" w:cs="Times New Roman"/>
          <w:sz w:val="24"/>
          <w:szCs w:val="24"/>
          <w:lang w:val="ru-RU"/>
        </w:rPr>
        <w:t>0,28°</w:t>
      </w:r>
      <w:r w:rsidR="00ED7B0B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52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C и </w:t>
      </w:r>
      <w:r w:rsidR="00C41B8A" w:rsidRPr="004D3DE0">
        <w:rPr>
          <w:rFonts w:ascii="Times New Roman" w:hAnsi="Times New Roman" w:cs="Times New Roman"/>
          <w:sz w:val="24"/>
          <w:szCs w:val="24"/>
          <w:lang w:val="ru-RU"/>
        </w:rPr>
        <w:t>0,32</w:t>
      </w:r>
      <w:proofErr w:type="gramStart"/>
      <w:r w:rsidR="00C41B8A" w:rsidRPr="004D3DE0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ED7B0B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ниже, чем </w:t>
      </w:r>
      <w:r w:rsidR="002F555E" w:rsidRPr="004D3DE0">
        <w:rPr>
          <w:rFonts w:ascii="Times New Roman" w:hAnsi="Times New Roman" w:cs="Times New Roman"/>
          <w:sz w:val="24"/>
          <w:szCs w:val="24"/>
          <w:lang w:val="ru-RU"/>
        </w:rPr>
        <w:t>повышение температуры в группе плацебо.</w:t>
      </w:r>
    </w:p>
    <w:p w:rsidR="00AD3C52" w:rsidRPr="004D3DE0" w:rsidRDefault="00AD3C52" w:rsidP="002F555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 В плацеб</w:t>
      </w: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о-</w:t>
      </w:r>
      <w:proofErr w:type="gramEnd"/>
      <w:r w:rsidR="0098423B" w:rsidRPr="0098423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98423B" w:rsidRPr="00AC3ECC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контролируемом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исследовании с применением камеры для изучения аллергенов было показано, что через 1 час после применения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 мг препарат уменьшал симптомы, вызванные пыльцой растений.</w:t>
      </w:r>
    </w:p>
    <w:p w:rsidR="00686A70" w:rsidRPr="004D3DE0" w:rsidRDefault="00CC2918" w:rsidP="002F555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BF3B3A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="00BF3B3A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не влиял на интервал QT на </w:t>
      </w:r>
      <w:r w:rsidR="00686A70" w:rsidRPr="004D3DE0">
        <w:rPr>
          <w:rFonts w:ascii="Times New Roman" w:hAnsi="Times New Roman" w:cs="Times New Roman"/>
          <w:sz w:val="24"/>
          <w:szCs w:val="24"/>
          <w:lang w:val="ru-RU"/>
        </w:rPr>
        <w:t>ЭКГ.</w:t>
      </w:r>
    </w:p>
    <w:p w:rsidR="00686A70" w:rsidRPr="004D3DE0" w:rsidRDefault="00E021D3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Клиническая эффективность и безопасность</w:t>
      </w:r>
    </w:p>
    <w:p w:rsidR="0030068F" w:rsidRPr="004D3DE0" w:rsidRDefault="00CC2918" w:rsidP="004D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В двух и</w:t>
      </w:r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сследования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фармакодинамики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42 </w:t>
      </w:r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здоровых добровольцев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сравнивали антигистаминную активность </w:t>
      </w:r>
      <w:proofErr w:type="spellStart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энанти</w:t>
      </w:r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меров</w:t>
      </w:r>
      <w:proofErr w:type="spellEnd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hu-HU"/>
        </w:rPr>
        <w:t>ucb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hu-HU"/>
        </w:rPr>
        <w:t>’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557, а также рацемата </w:t>
      </w:r>
      <w:proofErr w:type="spellStart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индуцированные гистамином </w:t>
      </w:r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кожные и назальные 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реакции с целью выявления наиболее эффективного </w:t>
      </w:r>
      <w:proofErr w:type="spellStart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энанти</w:t>
      </w:r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мера</w:t>
      </w:r>
      <w:proofErr w:type="spellEnd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антигистаминными свойствами и сопоставления его терапевтической активности с активностью </w:t>
      </w:r>
      <w:proofErr w:type="spellStart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="006428C1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фармакодинамических исследований показали, что </w:t>
      </w:r>
      <w:proofErr w:type="spellStart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фармакологически активным компонентом</w:t>
      </w:r>
      <w:r w:rsidR="0071137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="0071137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эвтомером</w:t>
      </w:r>
      <w:proofErr w:type="spellEnd"/>
      <w:r w:rsidR="0071137C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рацемата </w:t>
      </w:r>
      <w:proofErr w:type="spellStart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антигистаминная активность </w:t>
      </w:r>
      <w:r w:rsidR="00CB24AB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последнего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обусловлена </w:t>
      </w:r>
      <w:proofErr w:type="spellStart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энанти</w:t>
      </w:r>
      <w:r w:rsidR="00AD3C52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ED07AB">
        <w:rPr>
          <w:rFonts w:ascii="Times New Roman" w:hAnsi="Times New Roman" w:cs="Times New Roman"/>
          <w:bCs/>
          <w:sz w:val="24"/>
          <w:szCs w:val="24"/>
          <w:lang w:val="ru-RU"/>
        </w:rPr>
        <w:t>мером</w:t>
      </w:r>
      <w:proofErr w:type="spellEnd"/>
      <w:r w:rsidR="00ED07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D07AB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r w:rsidR="00ED07AB" w:rsidRPr="00ED07AB">
        <w:rPr>
          <w:rFonts w:ascii="Times New Roman" w:hAnsi="Times New Roman" w:cs="Times New Roman"/>
          <w:bCs/>
          <w:color w:val="00B0F0"/>
          <w:sz w:val="24"/>
          <w:szCs w:val="24"/>
          <w:lang w:val="ru-RU"/>
        </w:rPr>
        <w:t>а</w:t>
      </w:r>
      <w:proofErr w:type="spellEnd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 Результаты</w:t>
      </w:r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показали, что при половинной дозе активность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сравнима с активностью </w:t>
      </w:r>
      <w:proofErr w:type="spellStart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="0030068F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Эти результаты послужили основанием возможности перенесения результатов исследований</w:t>
      </w:r>
      <w:r w:rsidR="00CB24AB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проведенных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цетиризином</w:t>
      </w:r>
      <w:proofErr w:type="spellEnd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DB332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исследования сопоставимости </w:t>
      </w:r>
      <w:r w:rsidR="00CB24AB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типа</w:t>
      </w:r>
      <w:r w:rsidR="00DB332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B01F73" w:rsidRPr="004D3DE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="00B01F73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»).</w:t>
      </w:r>
    </w:p>
    <w:p w:rsidR="00CC2918" w:rsidRPr="004D3DE0" w:rsidRDefault="00CC2918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- 1686 пациентов участвовали в клинических испытаниях фазы II и III. 986 из них получали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дозах от 2,5 мг до 10 мг. Клиническая эффективность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при лечении сезонного аллергического ринита изуч</w:t>
      </w:r>
      <w:r w:rsidR="00047FB2">
        <w:rPr>
          <w:rFonts w:ascii="Times New Roman" w:hAnsi="Times New Roman" w:cs="Times New Roman"/>
          <w:sz w:val="24"/>
          <w:szCs w:val="24"/>
          <w:lang w:val="ru-RU"/>
        </w:rPr>
        <w:t>алась в исследовании по подб</w:t>
      </w:r>
      <w:r w:rsidR="00047FB2" w:rsidRPr="00047FB2">
        <w:rPr>
          <w:rFonts w:ascii="Times New Roman" w:hAnsi="Times New Roman" w:cs="Times New Roman"/>
          <w:color w:val="00B0F0"/>
          <w:sz w:val="24"/>
          <w:szCs w:val="24"/>
          <w:lang w:val="ru-RU"/>
        </w:rPr>
        <w:t>ору</w:t>
      </w:r>
      <w:r w:rsidR="00274D71">
        <w:rPr>
          <w:rFonts w:ascii="Times New Roman" w:hAnsi="Times New Roman" w:cs="Times New Roman"/>
          <w:sz w:val="24"/>
          <w:szCs w:val="24"/>
          <w:lang w:val="ru-RU"/>
        </w:rPr>
        <w:t xml:space="preserve"> доз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350 пациентов и в исследования</w:t>
      </w:r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типа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4D3DE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637 пациентов. </w:t>
      </w:r>
    </w:p>
    <w:p w:rsidR="00CC2918" w:rsidRPr="004D3DE0" w:rsidRDefault="00315E8F" w:rsidP="00CC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по подбо</w:t>
      </w:r>
      <w:r w:rsidRPr="00315E8F">
        <w:rPr>
          <w:rFonts w:ascii="Times New Roman" w:hAnsi="Times New Roman" w:cs="Times New Roman"/>
          <w:color w:val="00B0F0"/>
          <w:sz w:val="24"/>
          <w:szCs w:val="24"/>
          <w:lang w:val="ru-RU"/>
        </w:rPr>
        <w:t>ру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доз показывает оптимальное соотношение польза/риск для дозы 5 мг </w:t>
      </w:r>
      <w:proofErr w:type="spellStart"/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день. </w:t>
      </w:r>
    </w:p>
    <w:p w:rsidR="00DB3323" w:rsidRPr="004D3DE0" w:rsidRDefault="002738B1" w:rsidP="00CC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В и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>сследовани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типа </w:t>
      </w:r>
      <w:r w:rsidR="00CC291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CC2918" w:rsidRPr="004D3DE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="00CC291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было показано, что</w:t>
      </w:r>
      <w:r w:rsidR="00CB24AB" w:rsidRPr="004D3D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несколько более низкую 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тенденцию </w:t>
      </w:r>
      <w:r w:rsidR="00CB24AB" w:rsidRPr="004D3DE0">
        <w:rPr>
          <w:rFonts w:ascii="Times New Roman" w:hAnsi="Times New Roman" w:cs="Times New Roman"/>
          <w:sz w:val="24"/>
          <w:szCs w:val="24"/>
          <w:lang w:val="ru-RU"/>
        </w:rPr>
        <w:t>клинической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>эффективност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дозе 5</w:t>
      </w:r>
      <w:r w:rsidR="00ED7B0B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мг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4AB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CB24AB" w:rsidRPr="004D3DE0">
        <w:rPr>
          <w:rFonts w:ascii="Times New Roman" w:hAnsi="Times New Roman" w:cs="Times New Roman"/>
          <w:sz w:val="24"/>
          <w:szCs w:val="24"/>
          <w:lang w:val="ru-RU"/>
        </w:rPr>
        <w:t>цетиризин</w:t>
      </w:r>
      <w:proofErr w:type="spellEnd"/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дозе 10 мг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>статистически значим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эквивалентн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лечении сезонного аллергического ринита (</w:t>
      </w:r>
      <w:r w:rsidR="00017DF6" w:rsidRPr="004D3DE0">
        <w:rPr>
          <w:rFonts w:ascii="Times New Roman" w:hAnsi="Times New Roman" w:cs="Times New Roman"/>
          <w:sz w:val="24"/>
          <w:szCs w:val="24"/>
          <w:lang w:val="ru-RU"/>
        </w:rPr>
        <w:t>что определялось как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90% доверительный интервал </w:t>
      </w:r>
      <w:r w:rsidR="00CB24AB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</w:t>
      </w:r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до 125%</w:t>
      </w:r>
      <w:r w:rsidR="00CC2918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эффективности </w:t>
      </w:r>
      <w:proofErr w:type="spellStart"/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>цетиризина</w:t>
      </w:r>
      <w:proofErr w:type="spellEnd"/>
      <w:r w:rsidR="00DB3323" w:rsidRPr="004D3DE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0201D" w:rsidRPr="004D3DE0" w:rsidRDefault="007B76E6" w:rsidP="00EC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Так как в исследованиях типа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4D3DE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» изучались фармакодинамические и фармакокинетические параметры</w:t>
      </w:r>
      <w:r w:rsidR="00ED7B0B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а также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терапевтическая эффективность самого важного показания, то результаты для остальных показаний (</w:t>
      </w:r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круглогодичный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аллергический ринит и хроническая крапивница) были </w:t>
      </w:r>
      <w:r w:rsidR="00EC3C5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основаны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C3C5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на результатах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исследований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было подтверждено </w:t>
      </w:r>
      <w:r w:rsidR="00EC3C5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наблюдаемой </w:t>
      </w:r>
      <w:r w:rsidR="0017250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тенденцией эффективности 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лечени</w:t>
      </w:r>
      <w:r w:rsidR="0017250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круглогодичного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ринита по результатам  исслед</w:t>
      </w:r>
      <w:r w:rsidR="00274D71">
        <w:rPr>
          <w:rFonts w:ascii="Times New Roman" w:hAnsi="Times New Roman" w:cs="Times New Roman"/>
          <w:bCs/>
          <w:sz w:val="24"/>
          <w:szCs w:val="24"/>
          <w:lang w:val="ru-RU"/>
        </w:rPr>
        <w:t>ования по подбор</w:t>
      </w:r>
      <w:r w:rsidR="00274D71" w:rsidRPr="00274D71">
        <w:rPr>
          <w:rFonts w:ascii="Times New Roman" w:hAnsi="Times New Roman" w:cs="Times New Roman"/>
          <w:bCs/>
          <w:color w:val="00B0F0"/>
          <w:sz w:val="24"/>
          <w:szCs w:val="24"/>
          <w:lang w:val="ru-RU"/>
        </w:rPr>
        <w:t>у</w:t>
      </w:r>
      <w:r w:rsidR="00EC3C5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доз </w:t>
      </w:r>
      <w:proofErr w:type="spellStart"/>
      <w:r w:rsidR="00EC3C50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изина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C0201D" w:rsidRPr="004D3DE0" w:rsidRDefault="00E4712D" w:rsidP="00C0201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Эффективность и безопасность </w:t>
      </w:r>
      <w:proofErr w:type="spellStart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были непосредственно продемонстрированы в нескольких </w:t>
      </w:r>
      <w:proofErr w:type="gramStart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двойных-слепых</w:t>
      </w:r>
      <w:proofErr w:type="gramEnd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плацебо-контролируемых клинических испытаниях с участием взрослых пациентов, страдающих сезонным аллергическим ринитом, круглогодичным аллергическим ринитом и </w:t>
      </w:r>
      <w:proofErr w:type="spellStart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персистирующим</w:t>
      </w:r>
      <w:proofErr w:type="spellEnd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ринитом. В некоторых исследованиях было показано, что </w:t>
      </w:r>
      <w:proofErr w:type="spellStart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C0201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вызывал значимое улучшение симптомов аллергического ринита и заложенности носа.</w:t>
      </w:r>
    </w:p>
    <w:p w:rsidR="006428C1" w:rsidRPr="004D3DE0" w:rsidRDefault="00E4712D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- В 6-месячном клиническом исследовании с участием 551 взрослых пациентов, страдающих круглогодичным аллергическим ринитом (наличие симптомов на протяжении не менее 4 дней в неделю в теч</w:t>
      </w:r>
      <w:r w:rsidR="00BC32C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ение не менее 4 недель подряд),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сенсибилизированных к клещам домашней пыли и пыльце трав, было показано, что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дозе 5 мг обладал клинически и статистически достоверным преимуществом в сравнении с плацебо в отношении симптомов аллергического</w:t>
      </w:r>
      <w:proofErr w:type="gram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ринита (чихание, выделения из носа, заложенность носа, зуд в носу или в глазах) на всем протяжении исследования без признаков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тахифилаксии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На всем протяжении исследования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клинически и статистически улучшал качество жизни пациентов. </w:t>
      </w:r>
    </w:p>
    <w:p w:rsidR="00E543F7" w:rsidRPr="004D3DE0" w:rsidRDefault="00BC32C7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2D6052">
        <w:rPr>
          <w:rFonts w:ascii="Times New Roman" w:hAnsi="Times New Roman" w:cs="Times New Roman"/>
          <w:bCs/>
          <w:sz w:val="24"/>
          <w:szCs w:val="24"/>
          <w:lang w:val="ru-RU"/>
        </w:rPr>
        <w:t>В двух плацебо-контр</w:t>
      </w:r>
      <w:r w:rsidR="002D6052" w:rsidRPr="002D6052">
        <w:rPr>
          <w:rFonts w:ascii="Times New Roman" w:hAnsi="Times New Roman" w:cs="Times New Roman"/>
          <w:bCs/>
          <w:color w:val="00B0F0"/>
          <w:sz w:val="24"/>
          <w:szCs w:val="24"/>
          <w:lang w:val="ru-RU"/>
        </w:rPr>
        <w:t>олируемых</w:t>
      </w:r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клинических исследованиях </w:t>
      </w:r>
      <w:r w:rsidR="00C973B8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эффективности и безопасности при</w:t>
      </w:r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менения таблеток </w:t>
      </w:r>
      <w:proofErr w:type="spellStart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педиатрии исследовались дети в возрас</w:t>
      </w: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те 6-12 лет, страдающие сезон</w:t>
      </w:r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ным и </w:t>
      </w:r>
      <w:proofErr w:type="spellStart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персистирующим</w:t>
      </w:r>
      <w:proofErr w:type="spellEnd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ринитом. В обоих исследованиях </w:t>
      </w:r>
      <w:proofErr w:type="spellStart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E543F7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значительно улучшал симптомы заболевания и качество жизни пациентов.</w:t>
      </w:r>
    </w:p>
    <w:p w:rsidR="00E834B7" w:rsidRPr="004D3DE0" w:rsidRDefault="00BC32C7" w:rsidP="00BC32C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4224D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одно клиническое исследование с контролем плацебо было включено 166 пациентов, страдающих идиопатической крапивницей. 85 пациентов получали плацебо, а 81 – 5 мг </w:t>
      </w:r>
      <w:proofErr w:type="spellStart"/>
      <w:r w:rsidR="004224D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4224D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один раз в сутки на протяжении 6 недель. По сравнению с плацебо, </w:t>
      </w:r>
      <w:proofErr w:type="spellStart"/>
      <w:r w:rsidR="004224D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4224DD"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значимо понижал тяжесть зуда, начиная с первой недели и на протяжении всего периода лечения. </w:t>
      </w:r>
    </w:p>
    <w:p w:rsidR="002E6724" w:rsidRPr="004D3DE0" w:rsidRDefault="002E6724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068F" w:rsidRPr="004D3DE0" w:rsidRDefault="0030068F" w:rsidP="004D3D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5.2</w:t>
      </w:r>
      <w:r w:rsidRPr="004D3D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 xml:space="preserve">Фармакокинетические свойства </w:t>
      </w:r>
    </w:p>
    <w:p w:rsidR="0030068F" w:rsidRPr="004D3DE0" w:rsidRDefault="0030068F" w:rsidP="00FA51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lastRenderedPageBreak/>
        <w:t>Фармакокинетика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линейна, не зависима от дозы и времени и имеет малые различия у разных испытуемых. Фармакокинетические профили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энантиомера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сходны. При всасывании или выведении не происходит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хиральной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инверсии. </w:t>
      </w:r>
    </w:p>
    <w:p w:rsidR="0030068F" w:rsidRPr="004D3DE0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Всасывание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После приема внутрь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быстро и в значительной степени всасывается. Максимальная концентрация в плазме крови достигается через 0,9 часов после приема. Равновесное состояние достигается через два дня. Обычные пиковые концентрации после однократного и многократного (по 5 мг ежедневно) пр</w:t>
      </w:r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иема составляют соответственно 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270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нг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/мл и 308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нг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/мл. Степень всасывания зависит от дозы и не зависит от пищи, однако в случае приема пищи пиковая концентрация снижается и наступает позже. </w:t>
      </w:r>
    </w:p>
    <w:p w:rsidR="0030068F" w:rsidRPr="004D3DE0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Распределение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Данные о распределении препарата в тканях человека и проникновении через гематоэнцефалический барьер отсутствуют.  У крыс и собак самые высокие уровни в тканях обнаружены в печени и почках, а самые низкие в ЦНС.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на 90% связывается с белками плазмы крови. Распределение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ограничено, так как объем распределения составляет 0,4 л/кг. </w:t>
      </w:r>
    </w:p>
    <w:p w:rsidR="0030068F" w:rsidRPr="004D3DE0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Биотрансформация</w:t>
      </w:r>
      <w:proofErr w:type="spellEnd"/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У человека менее 14% введенной дозы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подвергается метаболической трансформации, в связи с чем</w:t>
      </w:r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считается, что различия, связанные с генетическим полиморфизмом или сопутствующим приемом ингибиторов ферментов, являются незначительными. К путям метаболизма относятся окисление ароматического кольца, N- и O-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деалкилирование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, конъюгация с таурином.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Деалкилирование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опосредовано CYP 3A4, а в окислении ароматического кольца участвуют многие и/или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неидентифицированные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изоформы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CYP.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не влияет на активности изоферментов CYP 1A2, 2C9, 2C19, 2D6, 2E1 и 3A4 при концентрациях, значительно превышающих пиковые концентрации, достижимые после приема внутрь 5 мг.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малой </w:t>
      </w:r>
      <w:r w:rsidR="0098423B">
        <w:rPr>
          <w:rFonts w:ascii="Times New Roman" w:hAnsi="Times New Roman" w:cs="Times New Roman"/>
          <w:sz w:val="24"/>
          <w:szCs w:val="24"/>
          <w:lang w:val="ru-RU"/>
        </w:rPr>
        <w:t xml:space="preserve">степени метаболизма и </w:t>
      </w:r>
      <w:r w:rsidR="0098423B" w:rsidRPr="00AC3ECC">
        <w:rPr>
          <w:rFonts w:ascii="Times New Roman" w:hAnsi="Times New Roman" w:cs="Times New Roman"/>
          <w:color w:val="FF0000"/>
          <w:sz w:val="24"/>
          <w:szCs w:val="24"/>
          <w:lang w:val="ru-RU"/>
        </w:rPr>
        <w:t>отсутствию</w:t>
      </w: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возможного подавления метаболизма, взаимодействие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веществами маловероятно. </w:t>
      </w:r>
    </w:p>
    <w:p w:rsidR="0030068F" w:rsidRPr="004D3DE0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Выведение 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Период полувыведения из плазмы равен 7,9 ± 1,9 часов. Средний видимый клиренс из всего организма составляет 0,63 мл/мин на 1 кг. Основной путь экскреции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и его метаболитов - через почки с мочой; таким путем выводится в среднем 85,4% дозы. Экскреция с калом составляет лишь 12,9% от дозы.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выделяется при </w:t>
      </w:r>
      <w:proofErr w:type="gram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proofErr w:type="gram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как клубочковой фильтрации, так и активной </w:t>
      </w:r>
      <w:proofErr w:type="spellStart"/>
      <w:r w:rsidRPr="004D3DE0">
        <w:rPr>
          <w:rFonts w:ascii="Times New Roman" w:hAnsi="Times New Roman" w:cs="Times New Roman"/>
          <w:sz w:val="24"/>
          <w:szCs w:val="24"/>
          <w:lang w:val="ru-RU"/>
        </w:rPr>
        <w:t>канальцевой</w:t>
      </w:r>
      <w:proofErr w:type="spellEnd"/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секреции.</w:t>
      </w:r>
    </w:p>
    <w:p w:rsidR="00CC5DD6" w:rsidRPr="004D3DE0" w:rsidRDefault="00CC5DD6" w:rsidP="00A24081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Специальные группы пациентов</w:t>
      </w:r>
    </w:p>
    <w:p w:rsidR="0030068F" w:rsidRPr="004D3DE0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Нарушение функции почек </w:t>
      </w:r>
    </w:p>
    <w:p w:rsidR="005F7A05" w:rsidRPr="004D3DE0" w:rsidRDefault="00487B3D" w:rsidP="00CC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Полный</w:t>
      </w:r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клиренс </w:t>
      </w:r>
      <w:proofErr w:type="spellStart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коррелирует с клиренсом </w:t>
      </w:r>
      <w:proofErr w:type="spellStart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>креатинина</w:t>
      </w:r>
      <w:proofErr w:type="spellEnd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. Поэтому рекомендуется уточнять интервалы между приемами </w:t>
      </w:r>
      <w:proofErr w:type="spellStart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клиренса </w:t>
      </w:r>
      <w:proofErr w:type="spellStart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>креатинина</w:t>
      </w:r>
      <w:proofErr w:type="spellEnd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у пациентов с умеренным или выраженным нарушением функции почек</w:t>
      </w:r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(см. раздел 4.2)</w:t>
      </w:r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>анурической</w:t>
      </w:r>
      <w:proofErr w:type="spellEnd"/>
      <w:r w:rsidR="0030068F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стадии почечных заболеваний общий клиренс из всего организма снижается примерно на 80% по сравнению со здоровыми испытуемыми. При стандартной процедуре 4-часового гемодиализа выводитс</w:t>
      </w:r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я менее чем 10% </w:t>
      </w:r>
      <w:proofErr w:type="spellStart"/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CC5DD6" w:rsidRPr="004D3D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DD6" w:rsidRPr="00F02DBB" w:rsidRDefault="00CC5DD6" w:rsidP="00CC5DD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2DBB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 w:rsidR="00C37B58" w:rsidRPr="00F02DBB">
        <w:rPr>
          <w:rFonts w:ascii="Times New Roman" w:hAnsi="Times New Roman" w:cs="Times New Roman"/>
          <w:i/>
          <w:sz w:val="24"/>
          <w:szCs w:val="24"/>
          <w:lang w:val="ru-RU"/>
        </w:rPr>
        <w:t>армакокинети</w:t>
      </w:r>
      <w:r w:rsidRPr="00F02DBB">
        <w:rPr>
          <w:rFonts w:ascii="Times New Roman" w:hAnsi="Times New Roman" w:cs="Times New Roman"/>
          <w:i/>
          <w:sz w:val="24"/>
          <w:szCs w:val="24"/>
          <w:lang w:val="ru-RU"/>
        </w:rPr>
        <w:t>ческая / фармакодинамическая зависимость</w:t>
      </w:r>
    </w:p>
    <w:p w:rsidR="00C37B58" w:rsidRPr="00F02DBB" w:rsidRDefault="00CC5DD6" w:rsidP="00CC5D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DBB">
        <w:rPr>
          <w:rFonts w:ascii="Times New Roman" w:hAnsi="Times New Roman" w:cs="Times New Roman"/>
          <w:sz w:val="24"/>
          <w:szCs w:val="24"/>
          <w:lang w:val="ru-RU"/>
        </w:rPr>
        <w:t xml:space="preserve">Эффект </w:t>
      </w:r>
      <w:proofErr w:type="spellStart"/>
      <w:r w:rsidRPr="00F02DBB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="00C37B58" w:rsidRPr="00F02DBB">
        <w:rPr>
          <w:rFonts w:ascii="Times New Roman" w:hAnsi="Times New Roman" w:cs="Times New Roman"/>
          <w:sz w:val="24"/>
          <w:szCs w:val="24"/>
          <w:lang w:val="ru-RU"/>
        </w:rPr>
        <w:t xml:space="preserve"> на гистамин-индуцированн</w:t>
      </w:r>
      <w:r w:rsidRPr="00F02DBB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C37B58" w:rsidRPr="00F02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2DBB">
        <w:rPr>
          <w:rFonts w:ascii="Times New Roman" w:hAnsi="Times New Roman" w:cs="Times New Roman"/>
          <w:sz w:val="24"/>
          <w:szCs w:val="24"/>
          <w:lang w:val="ru-RU"/>
        </w:rPr>
        <w:t xml:space="preserve">кожную </w:t>
      </w:r>
      <w:r w:rsidR="00C37B58" w:rsidRPr="00F02DBB">
        <w:rPr>
          <w:rFonts w:ascii="Times New Roman" w:hAnsi="Times New Roman" w:cs="Times New Roman"/>
          <w:sz w:val="24"/>
          <w:szCs w:val="24"/>
          <w:lang w:val="ru-RU"/>
        </w:rPr>
        <w:t>реакци</w:t>
      </w:r>
      <w:r w:rsidRPr="00F02DB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37B58" w:rsidRPr="00F02DB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Pr="00F02DBB">
        <w:rPr>
          <w:rFonts w:ascii="Times New Roman" w:hAnsi="Times New Roman" w:cs="Times New Roman"/>
          <w:sz w:val="24"/>
          <w:szCs w:val="24"/>
          <w:lang w:val="ru-RU"/>
        </w:rPr>
        <w:t>зависит от его к</w:t>
      </w:r>
      <w:r w:rsidR="00C37B58" w:rsidRPr="00F02DBB">
        <w:rPr>
          <w:rFonts w:ascii="Times New Roman" w:hAnsi="Times New Roman" w:cs="Times New Roman"/>
          <w:sz w:val="24"/>
          <w:szCs w:val="24"/>
          <w:lang w:val="ru-RU"/>
        </w:rPr>
        <w:t>онцентраци</w:t>
      </w:r>
      <w:r w:rsidRPr="00F02DBB">
        <w:rPr>
          <w:rFonts w:ascii="Times New Roman" w:hAnsi="Times New Roman" w:cs="Times New Roman"/>
          <w:sz w:val="24"/>
          <w:szCs w:val="24"/>
          <w:lang w:val="ru-RU"/>
        </w:rPr>
        <w:t>и в плазме</w:t>
      </w:r>
      <w:r w:rsidR="00DF45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068F" w:rsidRPr="004D3DE0" w:rsidRDefault="0030068F" w:rsidP="00F02DBB">
      <w:pPr>
        <w:pStyle w:val="1"/>
        <w:tabs>
          <w:tab w:val="left" w:pos="567"/>
        </w:tabs>
        <w:spacing w:line="360" w:lineRule="auto"/>
        <w:rPr>
          <w:i/>
          <w:iCs/>
          <w:caps w:val="0"/>
          <w:lang w:val="ru-RU"/>
        </w:rPr>
      </w:pPr>
      <w:r w:rsidRPr="004D3DE0">
        <w:rPr>
          <w:caps w:val="0"/>
          <w:lang w:val="ru-RU"/>
        </w:rPr>
        <w:lastRenderedPageBreak/>
        <w:t>5.3</w:t>
      </w:r>
      <w:r w:rsidRPr="004D3DE0">
        <w:rPr>
          <w:caps w:val="0"/>
          <w:lang w:val="ru-RU"/>
        </w:rPr>
        <w:tab/>
        <w:t>Доклинические исследования безопасности</w:t>
      </w:r>
    </w:p>
    <w:p w:rsidR="0030068F" w:rsidRPr="004D3DE0" w:rsidRDefault="0030068F" w:rsidP="0030068F">
      <w:pPr>
        <w:pStyle w:val="a3"/>
        <w:rPr>
          <w:sz w:val="24"/>
          <w:szCs w:val="24"/>
          <w:lang w:val="ru-RU"/>
        </w:rPr>
      </w:pPr>
      <w:r w:rsidRPr="004D3DE0">
        <w:rPr>
          <w:sz w:val="24"/>
          <w:szCs w:val="24"/>
          <w:lang w:val="ru-RU"/>
        </w:rPr>
        <w:t xml:space="preserve">Данные доклинических испытаний показывают, что этот препарат не представляет особой опасности для человека, судя по результатам общепринятых тестов на безопасность, токсичность многократных доз, </w:t>
      </w:r>
      <w:proofErr w:type="spellStart"/>
      <w:r w:rsidRPr="004D3DE0">
        <w:rPr>
          <w:sz w:val="24"/>
          <w:szCs w:val="24"/>
          <w:lang w:val="ru-RU"/>
        </w:rPr>
        <w:t>генотоксичность</w:t>
      </w:r>
      <w:proofErr w:type="spellEnd"/>
      <w:r w:rsidRPr="004D3DE0">
        <w:rPr>
          <w:sz w:val="24"/>
          <w:szCs w:val="24"/>
          <w:lang w:val="ru-RU"/>
        </w:rPr>
        <w:t xml:space="preserve">, </w:t>
      </w:r>
      <w:proofErr w:type="spellStart"/>
      <w:r w:rsidRPr="004D3DE0">
        <w:rPr>
          <w:sz w:val="24"/>
          <w:szCs w:val="24"/>
          <w:lang w:val="ru-RU"/>
        </w:rPr>
        <w:t>канцерогенность</w:t>
      </w:r>
      <w:proofErr w:type="spellEnd"/>
      <w:r w:rsidRPr="004D3DE0">
        <w:rPr>
          <w:sz w:val="24"/>
          <w:szCs w:val="24"/>
          <w:lang w:val="ru-RU"/>
        </w:rPr>
        <w:t xml:space="preserve"> и токсичность для репродуктивной функции.</w:t>
      </w:r>
    </w:p>
    <w:p w:rsidR="008D15DD" w:rsidRPr="00F02DBB" w:rsidRDefault="008D15DD" w:rsidP="0030068F">
      <w:pPr>
        <w:pStyle w:val="a3"/>
        <w:rPr>
          <w:sz w:val="24"/>
          <w:szCs w:val="24"/>
          <w:lang w:val="ru-RU"/>
        </w:rPr>
      </w:pPr>
      <w:r w:rsidRPr="00F02DBB">
        <w:rPr>
          <w:sz w:val="24"/>
          <w:szCs w:val="24"/>
          <w:lang w:val="ru-RU"/>
        </w:rPr>
        <w:t xml:space="preserve">В экспериментах на собаках было показано, что при пероральном введении </w:t>
      </w:r>
      <w:proofErr w:type="spellStart"/>
      <w:r w:rsidRPr="00F02DBB">
        <w:rPr>
          <w:sz w:val="24"/>
          <w:szCs w:val="24"/>
          <w:lang w:val="ru-RU"/>
        </w:rPr>
        <w:t>левоцетиризина</w:t>
      </w:r>
      <w:proofErr w:type="spellEnd"/>
      <w:r w:rsidRPr="00F02DBB">
        <w:rPr>
          <w:sz w:val="24"/>
          <w:szCs w:val="24"/>
          <w:lang w:val="ru-RU"/>
        </w:rPr>
        <w:t xml:space="preserve"> в течение трех месяцев интервал </w:t>
      </w:r>
      <w:r w:rsidRPr="00F02DBB">
        <w:rPr>
          <w:sz w:val="24"/>
          <w:szCs w:val="24"/>
          <w:lang w:val="hu-HU"/>
        </w:rPr>
        <w:t>QT</w:t>
      </w:r>
      <w:r w:rsidRPr="00F02DBB">
        <w:rPr>
          <w:sz w:val="24"/>
          <w:szCs w:val="24"/>
          <w:lang w:val="ru-RU"/>
        </w:rPr>
        <w:t xml:space="preserve"> на ЭКГ не изменялся. При внутривенном введении высоких доз </w:t>
      </w:r>
      <w:proofErr w:type="spellStart"/>
      <w:r w:rsidRPr="00F02DBB">
        <w:rPr>
          <w:sz w:val="24"/>
          <w:szCs w:val="24"/>
          <w:lang w:val="ru-RU"/>
        </w:rPr>
        <w:t>левоцетиризина</w:t>
      </w:r>
      <w:proofErr w:type="spellEnd"/>
      <w:r w:rsidRPr="00F02DBB">
        <w:rPr>
          <w:sz w:val="24"/>
          <w:szCs w:val="24"/>
          <w:lang w:val="ru-RU"/>
        </w:rPr>
        <w:t xml:space="preserve"> собакам препарат не влиял на время и распространение монофазного </w:t>
      </w:r>
      <w:proofErr w:type="spellStart"/>
      <w:r w:rsidRPr="00F02DBB">
        <w:rPr>
          <w:sz w:val="24"/>
          <w:szCs w:val="24"/>
          <w:lang w:val="ru-RU"/>
        </w:rPr>
        <w:t>внутримиокардиального</w:t>
      </w:r>
      <w:proofErr w:type="spellEnd"/>
      <w:r w:rsidRPr="00F02DBB">
        <w:rPr>
          <w:sz w:val="24"/>
          <w:szCs w:val="24"/>
          <w:lang w:val="ru-RU"/>
        </w:rPr>
        <w:t xml:space="preserve"> желудочкового потенциала действия или на интервал </w:t>
      </w:r>
      <w:r w:rsidRPr="00F02DBB">
        <w:rPr>
          <w:sz w:val="24"/>
          <w:szCs w:val="24"/>
          <w:lang w:val="hu-HU"/>
        </w:rPr>
        <w:t>QT</w:t>
      </w:r>
      <w:r w:rsidRPr="00F02DBB">
        <w:rPr>
          <w:sz w:val="24"/>
          <w:szCs w:val="24"/>
          <w:lang w:val="ru-RU"/>
        </w:rPr>
        <w:t xml:space="preserve"> и не вызывал аритмии или пароксизмальной тахикардии типа «пируэт». </w:t>
      </w:r>
    </w:p>
    <w:p w:rsidR="0030068F" w:rsidRPr="004D3DE0" w:rsidRDefault="0030068F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ФАРМАЦЕВТИЧЕСКИЕ СВОЙСТВА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6.1</w:t>
      </w: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Список вспомогательных веществ </w:t>
      </w:r>
    </w:p>
    <w:p w:rsidR="000474DA" w:rsidRPr="000474DA" w:rsidRDefault="000474DA" w:rsidP="000474D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0474DA"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  <w:t>Ядро:</w:t>
      </w:r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</w:t>
      </w:r>
    </w:p>
    <w:p w:rsidR="000474DA" w:rsidRPr="000474DA" w:rsidRDefault="000474DA" w:rsidP="000474D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целлюлоза кремниевая микрокристаллическая (состав: целлюлоза микрокристаллическая, кремния диоксид коллоидный безводный), лактозы моногидрат (37,9 мг),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гидроксипропилцеллюлоза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с низкой степенью замещения (L-НРС-11), магния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стеарат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. </w:t>
      </w:r>
    </w:p>
    <w:p w:rsidR="000474DA" w:rsidRPr="009823BF" w:rsidRDefault="000474DA" w:rsidP="0004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4DA"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  <w:t>Оболочка:</w:t>
      </w:r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Опадри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II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33G28523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белый (состав: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гипромеллоза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2910, титана диоксид (Е-171), лактозы моногидрат (1,05 мг), </w:t>
      </w:r>
      <w:proofErr w:type="spellStart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>макрогол</w:t>
      </w:r>
      <w:proofErr w:type="spellEnd"/>
      <w:r w:rsidRPr="000474DA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3350,</w:t>
      </w:r>
      <w:r w:rsidRPr="009823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BD2">
        <w:rPr>
          <w:rFonts w:ascii="Times New Roman" w:hAnsi="Times New Roman" w:cs="Times New Roman"/>
          <w:color w:val="7030A0"/>
          <w:sz w:val="24"/>
          <w:szCs w:val="24"/>
          <w:lang w:val="ru-RU"/>
        </w:rPr>
        <w:t>триацетилглицерин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823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0068F" w:rsidRPr="004D3DE0" w:rsidRDefault="00487B3D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6.2</w:t>
      </w: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ab/>
        <w:t>Несовместимость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Неприменимо.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6.3</w:t>
      </w: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ab/>
        <w:t>Срок годности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>5 лет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6.4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Условия хранения</w:t>
      </w:r>
    </w:p>
    <w:p w:rsidR="0030068F" w:rsidRPr="004D3DE0" w:rsidRDefault="00B3506B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Хранить при температуре не выше </w:t>
      </w:r>
      <w:smartTag w:uri="urn:schemas-microsoft-com:office:smarttags" w:element="metricconverter">
        <w:smartTagPr>
          <w:attr w:name="ProductID" w:val="30ﾰC"/>
        </w:smartTagPr>
        <w:r w:rsidRPr="004D3DE0">
          <w:rPr>
            <w:rFonts w:ascii="Times New Roman" w:hAnsi="Times New Roman" w:cs="Times New Roman"/>
            <w:sz w:val="24"/>
            <w:szCs w:val="24"/>
            <w:lang w:val="ru-RU"/>
          </w:rPr>
          <w:t>30°C</w:t>
        </w:r>
        <w:r w:rsidR="005F7A05" w:rsidRPr="004D3DE0">
          <w:rPr>
            <w:rFonts w:ascii="Times New Roman" w:hAnsi="Times New Roman" w:cs="Times New Roman"/>
            <w:sz w:val="24"/>
            <w:szCs w:val="24"/>
            <w:lang w:val="hu-HU"/>
          </w:rPr>
          <w:t>,</w:t>
        </w:r>
      </w:smartTag>
      <w:r w:rsidRPr="004D3DE0">
        <w:rPr>
          <w:rFonts w:ascii="Times New Roman" w:hAnsi="Times New Roman" w:cs="Times New Roman"/>
          <w:sz w:val="24"/>
          <w:szCs w:val="24"/>
          <w:lang w:val="ru-RU"/>
        </w:rPr>
        <w:t xml:space="preserve"> в недоступном для детей месте!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6.5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247D30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паковк</w:t>
      </w:r>
      <w:r w:rsidR="00247D30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0474DA" w:rsidRDefault="000474DA" w:rsidP="0004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7A05">
        <w:rPr>
          <w:rFonts w:ascii="Times New Roman" w:hAnsi="Times New Roman" w:cs="Times New Roman"/>
          <w:sz w:val="24"/>
          <w:szCs w:val="24"/>
          <w:lang w:val="ru-RU"/>
        </w:rPr>
        <w:t>По 7 или 10 таблеток покрытых оболочкой в блистере из комбинированной пленки «</w:t>
      </w:r>
      <w:proofErr w:type="spellStart"/>
      <w:r w:rsidRPr="005F7A05">
        <w:rPr>
          <w:rFonts w:ascii="Times New Roman" w:hAnsi="Times New Roman" w:cs="Times New Roman"/>
          <w:sz w:val="24"/>
          <w:szCs w:val="24"/>
          <w:lang w:val="ru-RU"/>
        </w:rPr>
        <w:t>соld</w:t>
      </w:r>
      <w:proofErr w:type="spellEnd"/>
      <w:r w:rsidRPr="005F7A05">
        <w:rPr>
          <w:rFonts w:ascii="Times New Roman" w:hAnsi="Times New Roman" w:cs="Times New Roman"/>
          <w:sz w:val="24"/>
          <w:szCs w:val="24"/>
          <w:lang w:val="ru-RU"/>
        </w:rPr>
        <w:t xml:space="preserve">» (полиамид/алюминиевая фольга/ПВХ)/алюминиевая фольга. 1, 2 или 3 блистера по 10 таблеток, 1 или 2 блистера по 7 таблеток помещены в картонную пачку </w:t>
      </w:r>
      <w:r w:rsidRPr="00E9021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вместе </w:t>
      </w:r>
      <w:r w:rsidRPr="005F7A05">
        <w:rPr>
          <w:rFonts w:ascii="Times New Roman" w:hAnsi="Times New Roman" w:cs="Times New Roman"/>
          <w:sz w:val="24"/>
          <w:szCs w:val="24"/>
          <w:lang w:val="ru-RU"/>
        </w:rPr>
        <w:t>с инструкцией по применению для пациентов.</w:t>
      </w:r>
    </w:p>
    <w:p w:rsidR="005F7A05" w:rsidRPr="004D3DE0" w:rsidRDefault="005F7A05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6.6</w:t>
      </w:r>
      <w:r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Инструкция по применению и обращению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Специальные требования отсутствуют. </w:t>
      </w:r>
    </w:p>
    <w:p w:rsidR="00487B3D" w:rsidRPr="004D3DE0" w:rsidRDefault="00487B3D" w:rsidP="00487B3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Удаление любых количеств неиспользованного препарата или отходов следует выполнять в соответствии с местными требованиями.</w:t>
      </w:r>
    </w:p>
    <w:p w:rsidR="00247D30" w:rsidRPr="004D3DE0" w:rsidRDefault="00247D30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7D30" w:rsidRPr="004D3DE0" w:rsidRDefault="00F02DBB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6.7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247D30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отпуска</w:t>
      </w:r>
      <w:r w:rsidR="004E0714" w:rsidRPr="004D3D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 аптек</w:t>
      </w:r>
    </w:p>
    <w:p w:rsidR="0030068F" w:rsidRPr="004D3DE0" w:rsidRDefault="004E0714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Отпускается без рецепта врача.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68F" w:rsidRPr="004D3DE0" w:rsidRDefault="0030068F" w:rsidP="00F02DB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0714" w:rsidRPr="004D3D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4D3DE0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ПРОИЗВОДИТЕЛЕ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ЗАО «Фармацевтический Завод ЭГИС»</w:t>
      </w:r>
    </w:p>
    <w:p w:rsidR="0030068F" w:rsidRPr="004D3DE0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1106 Будапешт, ул. </w:t>
      </w:r>
      <w:proofErr w:type="spellStart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Керестури</w:t>
      </w:r>
      <w:proofErr w:type="spellEnd"/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, 30-38</w:t>
      </w:r>
    </w:p>
    <w:p w:rsidR="00123D9A" w:rsidRPr="000474DA" w:rsidRDefault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DE0">
        <w:rPr>
          <w:rFonts w:ascii="Times New Roman" w:hAnsi="Times New Roman" w:cs="Times New Roman"/>
          <w:bCs/>
          <w:sz w:val="24"/>
          <w:szCs w:val="24"/>
          <w:lang w:val="ru-RU"/>
        </w:rPr>
        <w:t>ВЕНГРИЯ</w:t>
      </w:r>
    </w:p>
    <w:sectPr w:rsidR="00123D9A" w:rsidRPr="000474DA" w:rsidSect="007C61C0">
      <w:headerReference w:type="default" r:id="rId11"/>
      <w:footerReference w:type="default" r:id="rId12"/>
      <w:footerReference w:type="first" r:id="rId13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DE" w:rsidRDefault="002A52DE" w:rsidP="00317021">
      <w:pPr>
        <w:spacing w:after="0" w:line="240" w:lineRule="auto"/>
      </w:pPr>
      <w:r>
        <w:separator/>
      </w:r>
    </w:p>
  </w:endnote>
  <w:endnote w:type="continuationSeparator" w:id="0">
    <w:p w:rsidR="002A52DE" w:rsidRDefault="002A52DE" w:rsidP="003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B" w:rsidRPr="004D3DE0" w:rsidRDefault="00F02DBB" w:rsidP="004D3DE0">
    <w:pPr>
      <w:pStyle w:val="a9"/>
      <w:rPr>
        <w:rFonts w:ascii="Arial" w:hAnsi="Arial" w:cs="Arial"/>
        <w:sz w:val="18"/>
        <w:szCs w:val="20"/>
        <w:lang w:val="hu-HU"/>
      </w:rPr>
    </w:pPr>
    <w:r w:rsidRPr="004D3DE0">
      <w:rPr>
        <w:rFonts w:ascii="Arial" w:hAnsi="Arial" w:cs="Arial"/>
        <w:sz w:val="18"/>
        <w:szCs w:val="20"/>
        <w:lang w:val="hu-HU"/>
      </w:rPr>
      <w:t>Parlazin Neo ftbl BY SmPC 201</w:t>
    </w:r>
    <w:r>
      <w:rPr>
        <w:rFonts w:ascii="Arial" w:hAnsi="Arial" w:cs="Arial"/>
        <w:sz w:val="18"/>
        <w:szCs w:val="20"/>
        <w:lang w:val="hu-HU"/>
      </w:rPr>
      <w:t>503</w:t>
    </w:r>
  </w:p>
  <w:p w:rsidR="00F02DBB" w:rsidRPr="004D3DE0" w:rsidRDefault="00F02DBB" w:rsidP="004D3DE0">
    <w:pPr>
      <w:pStyle w:val="a9"/>
      <w:rPr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B" w:rsidRPr="004D3DE0" w:rsidRDefault="00F02DBB" w:rsidP="004D3DE0">
    <w:pPr>
      <w:pStyle w:val="a9"/>
      <w:rPr>
        <w:rFonts w:ascii="Arial" w:hAnsi="Arial" w:cs="Arial"/>
        <w:sz w:val="18"/>
        <w:szCs w:val="20"/>
        <w:lang w:val="hu-HU"/>
      </w:rPr>
    </w:pPr>
    <w:r w:rsidRPr="004D3DE0">
      <w:rPr>
        <w:rFonts w:ascii="Arial" w:hAnsi="Arial" w:cs="Arial"/>
        <w:sz w:val="18"/>
        <w:szCs w:val="20"/>
        <w:lang w:val="hu-HU"/>
      </w:rPr>
      <w:t>Parlazin Neo ftbl BY SmPC 201</w:t>
    </w:r>
    <w:r>
      <w:rPr>
        <w:rFonts w:ascii="Arial" w:hAnsi="Arial" w:cs="Arial"/>
        <w:sz w:val="18"/>
        <w:szCs w:val="20"/>
        <w:lang w:val="hu-HU"/>
      </w:rPr>
      <w:t>503</w:t>
    </w:r>
  </w:p>
  <w:p w:rsidR="00F02DBB" w:rsidRDefault="00F02DBB">
    <w:pPr>
      <w:pStyle w:val="a9"/>
      <w:rPr>
        <w:rFonts w:ascii="Times New Roman" w:hAnsi="Times New Roman" w:cs="Times New Roman"/>
        <w:sz w:val="20"/>
        <w:szCs w:val="20"/>
        <w:lang w:val="hu-HU"/>
      </w:rPr>
    </w:pPr>
  </w:p>
  <w:p w:rsidR="00F02DBB" w:rsidRDefault="00F02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DE" w:rsidRDefault="002A52DE" w:rsidP="00317021">
      <w:pPr>
        <w:spacing w:after="0" w:line="240" w:lineRule="auto"/>
      </w:pPr>
      <w:r>
        <w:separator/>
      </w:r>
    </w:p>
  </w:footnote>
  <w:footnote w:type="continuationSeparator" w:id="0">
    <w:p w:rsidR="002A52DE" w:rsidRDefault="002A52DE" w:rsidP="003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86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2DBB" w:rsidRPr="007C61C0" w:rsidRDefault="00F02DB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61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61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61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494D" w:rsidRPr="001D494D">
          <w:rPr>
            <w:rFonts w:ascii="Times New Roman" w:hAnsi="Times New Roman" w:cs="Times New Roman"/>
            <w:noProof/>
            <w:sz w:val="20"/>
            <w:szCs w:val="20"/>
            <w:lang w:val="hu-HU"/>
          </w:rPr>
          <w:t>5</w:t>
        </w:r>
        <w:r w:rsidRPr="007C61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2DBB" w:rsidRDefault="00F02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220"/>
    <w:multiLevelType w:val="hybridMultilevel"/>
    <w:tmpl w:val="3F367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91D"/>
    <w:multiLevelType w:val="hybridMultilevel"/>
    <w:tmpl w:val="C13A5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C"/>
    <w:rsid w:val="00015E84"/>
    <w:rsid w:val="00017DF6"/>
    <w:rsid w:val="00032FEA"/>
    <w:rsid w:val="000474DA"/>
    <w:rsid w:val="00047C76"/>
    <w:rsid w:val="00047FB2"/>
    <w:rsid w:val="00060711"/>
    <w:rsid w:val="0006289B"/>
    <w:rsid w:val="000631CA"/>
    <w:rsid w:val="000922BD"/>
    <w:rsid w:val="000C1781"/>
    <w:rsid w:val="000F1BF1"/>
    <w:rsid w:val="00106759"/>
    <w:rsid w:val="00114D47"/>
    <w:rsid w:val="00123D9A"/>
    <w:rsid w:val="00136153"/>
    <w:rsid w:val="00145A55"/>
    <w:rsid w:val="00151AE4"/>
    <w:rsid w:val="00155200"/>
    <w:rsid w:val="00157A48"/>
    <w:rsid w:val="00157C6E"/>
    <w:rsid w:val="00172500"/>
    <w:rsid w:val="001746F9"/>
    <w:rsid w:val="001B2ECE"/>
    <w:rsid w:val="001B5C82"/>
    <w:rsid w:val="001D494D"/>
    <w:rsid w:val="001E42F6"/>
    <w:rsid w:val="00211326"/>
    <w:rsid w:val="00221EC0"/>
    <w:rsid w:val="00247D30"/>
    <w:rsid w:val="0025379A"/>
    <w:rsid w:val="00265E29"/>
    <w:rsid w:val="00271EE1"/>
    <w:rsid w:val="002738B1"/>
    <w:rsid w:val="00274D71"/>
    <w:rsid w:val="002806AF"/>
    <w:rsid w:val="002978E9"/>
    <w:rsid w:val="002A52DE"/>
    <w:rsid w:val="002B3476"/>
    <w:rsid w:val="002D6052"/>
    <w:rsid w:val="002E6724"/>
    <w:rsid w:val="002F555E"/>
    <w:rsid w:val="0030068F"/>
    <w:rsid w:val="00315E8F"/>
    <w:rsid w:val="00317021"/>
    <w:rsid w:val="00337B68"/>
    <w:rsid w:val="003434A8"/>
    <w:rsid w:val="00354AED"/>
    <w:rsid w:val="003C4AB0"/>
    <w:rsid w:val="003E7659"/>
    <w:rsid w:val="003F504A"/>
    <w:rsid w:val="004224DD"/>
    <w:rsid w:val="00422C78"/>
    <w:rsid w:val="00444B18"/>
    <w:rsid w:val="00487B3D"/>
    <w:rsid w:val="004962F0"/>
    <w:rsid w:val="004D3DE0"/>
    <w:rsid w:val="004E0714"/>
    <w:rsid w:val="004E3AD0"/>
    <w:rsid w:val="0054667E"/>
    <w:rsid w:val="005562D2"/>
    <w:rsid w:val="00560143"/>
    <w:rsid w:val="00567420"/>
    <w:rsid w:val="00583F91"/>
    <w:rsid w:val="00586C81"/>
    <w:rsid w:val="005A7026"/>
    <w:rsid w:val="005B2EC0"/>
    <w:rsid w:val="005B5782"/>
    <w:rsid w:val="005D1577"/>
    <w:rsid w:val="005D2D82"/>
    <w:rsid w:val="005D5F12"/>
    <w:rsid w:val="005F7A05"/>
    <w:rsid w:val="00625422"/>
    <w:rsid w:val="0063608F"/>
    <w:rsid w:val="006428C1"/>
    <w:rsid w:val="00657B8A"/>
    <w:rsid w:val="006634C7"/>
    <w:rsid w:val="00671A05"/>
    <w:rsid w:val="0068191F"/>
    <w:rsid w:val="00686A70"/>
    <w:rsid w:val="0069293A"/>
    <w:rsid w:val="006C279F"/>
    <w:rsid w:val="006F4F8C"/>
    <w:rsid w:val="00700F3A"/>
    <w:rsid w:val="0070219C"/>
    <w:rsid w:val="0071137C"/>
    <w:rsid w:val="00727DC5"/>
    <w:rsid w:val="00735FFE"/>
    <w:rsid w:val="00750171"/>
    <w:rsid w:val="0077335F"/>
    <w:rsid w:val="007B74B8"/>
    <w:rsid w:val="007B76E6"/>
    <w:rsid w:val="007C61C0"/>
    <w:rsid w:val="007D2719"/>
    <w:rsid w:val="007D6E62"/>
    <w:rsid w:val="007D7972"/>
    <w:rsid w:val="007E4AF9"/>
    <w:rsid w:val="007F0984"/>
    <w:rsid w:val="00810049"/>
    <w:rsid w:val="0086057C"/>
    <w:rsid w:val="00865FCE"/>
    <w:rsid w:val="00897FFC"/>
    <w:rsid w:val="008D15DD"/>
    <w:rsid w:val="009217ED"/>
    <w:rsid w:val="0092765D"/>
    <w:rsid w:val="00941E7B"/>
    <w:rsid w:val="00947436"/>
    <w:rsid w:val="00951D25"/>
    <w:rsid w:val="00957088"/>
    <w:rsid w:val="00957A65"/>
    <w:rsid w:val="00964BB8"/>
    <w:rsid w:val="00974FFB"/>
    <w:rsid w:val="00980F1F"/>
    <w:rsid w:val="0098423B"/>
    <w:rsid w:val="00994312"/>
    <w:rsid w:val="009A1A5C"/>
    <w:rsid w:val="009B4CC9"/>
    <w:rsid w:val="009F236E"/>
    <w:rsid w:val="00A06FB9"/>
    <w:rsid w:val="00A24081"/>
    <w:rsid w:val="00A2569F"/>
    <w:rsid w:val="00A25E0F"/>
    <w:rsid w:val="00A42A43"/>
    <w:rsid w:val="00A4771E"/>
    <w:rsid w:val="00A52E4C"/>
    <w:rsid w:val="00A61044"/>
    <w:rsid w:val="00A615C5"/>
    <w:rsid w:val="00AA151F"/>
    <w:rsid w:val="00AA60AA"/>
    <w:rsid w:val="00AD3C52"/>
    <w:rsid w:val="00B01F73"/>
    <w:rsid w:val="00B3506B"/>
    <w:rsid w:val="00B6639D"/>
    <w:rsid w:val="00B834E4"/>
    <w:rsid w:val="00B965B7"/>
    <w:rsid w:val="00BC32C7"/>
    <w:rsid w:val="00BD0528"/>
    <w:rsid w:val="00BD59C2"/>
    <w:rsid w:val="00BE24A2"/>
    <w:rsid w:val="00BF3B3A"/>
    <w:rsid w:val="00C01DCC"/>
    <w:rsid w:val="00C0201D"/>
    <w:rsid w:val="00C346EC"/>
    <w:rsid w:val="00C37B58"/>
    <w:rsid w:val="00C41B8A"/>
    <w:rsid w:val="00C5059A"/>
    <w:rsid w:val="00C524D8"/>
    <w:rsid w:val="00C624D3"/>
    <w:rsid w:val="00C82AD7"/>
    <w:rsid w:val="00C87187"/>
    <w:rsid w:val="00C973B8"/>
    <w:rsid w:val="00CA69B2"/>
    <w:rsid w:val="00CB24AB"/>
    <w:rsid w:val="00CB4833"/>
    <w:rsid w:val="00CC2918"/>
    <w:rsid w:val="00CC5DD6"/>
    <w:rsid w:val="00CF168E"/>
    <w:rsid w:val="00CF784F"/>
    <w:rsid w:val="00D12043"/>
    <w:rsid w:val="00D266C7"/>
    <w:rsid w:val="00D34BD5"/>
    <w:rsid w:val="00D44BB0"/>
    <w:rsid w:val="00DA2438"/>
    <w:rsid w:val="00DB3323"/>
    <w:rsid w:val="00DD258F"/>
    <w:rsid w:val="00DD771E"/>
    <w:rsid w:val="00DF4515"/>
    <w:rsid w:val="00E021D3"/>
    <w:rsid w:val="00E2219B"/>
    <w:rsid w:val="00E30173"/>
    <w:rsid w:val="00E4712D"/>
    <w:rsid w:val="00E543F7"/>
    <w:rsid w:val="00E61138"/>
    <w:rsid w:val="00E646C6"/>
    <w:rsid w:val="00E76644"/>
    <w:rsid w:val="00E834B7"/>
    <w:rsid w:val="00E83690"/>
    <w:rsid w:val="00EA430C"/>
    <w:rsid w:val="00EC3C50"/>
    <w:rsid w:val="00EC5676"/>
    <w:rsid w:val="00ED07AB"/>
    <w:rsid w:val="00ED7B0B"/>
    <w:rsid w:val="00F02DBB"/>
    <w:rsid w:val="00F61DDA"/>
    <w:rsid w:val="00F75D31"/>
    <w:rsid w:val="00F91F90"/>
    <w:rsid w:val="00FA51C2"/>
    <w:rsid w:val="00FB02A8"/>
    <w:rsid w:val="00FC3DAC"/>
    <w:rsid w:val="00FD2962"/>
    <w:rsid w:val="00FD626A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3006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A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val="en-GB" w:eastAsia="ru-RU"/>
    </w:rPr>
  </w:style>
  <w:style w:type="character" w:customStyle="1" w:styleId="a4">
    <w:name w:val="Основной текст Знак"/>
    <w:basedOn w:val="a0"/>
    <w:link w:val="a3"/>
    <w:rsid w:val="00FC3DAC"/>
    <w:rPr>
      <w:rFonts w:ascii="Times New Roman" w:eastAsia="Times New Roman" w:hAnsi="Times New Roman" w:cs="Times New Roman"/>
      <w:snapToGrid w:val="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9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30068F"/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00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068F"/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834B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021"/>
    <w:rPr>
      <w:lang w:val="en-US"/>
    </w:rPr>
  </w:style>
  <w:style w:type="paragraph" w:styleId="a9">
    <w:name w:val="footer"/>
    <w:basedOn w:val="a"/>
    <w:link w:val="aa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021"/>
    <w:rPr>
      <w:lang w:val="en-US"/>
    </w:rPr>
  </w:style>
  <w:style w:type="paragraph" w:styleId="ab">
    <w:name w:val="List Paragraph"/>
    <w:basedOn w:val="a"/>
    <w:uiPriority w:val="34"/>
    <w:qFormat/>
    <w:rsid w:val="00106759"/>
    <w:pPr>
      <w:ind w:left="720"/>
      <w:contextualSpacing/>
    </w:pPr>
  </w:style>
  <w:style w:type="table" w:styleId="ac">
    <w:name w:val="Table Grid"/>
    <w:basedOn w:val="a1"/>
    <w:uiPriority w:val="59"/>
    <w:rsid w:val="0095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922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  <w:style w:type="character" w:customStyle="1" w:styleId="ae">
    <w:name w:val="Название Знак"/>
    <w:basedOn w:val="a0"/>
    <w:link w:val="ad"/>
    <w:rsid w:val="000922BD"/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3006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A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val="en-GB" w:eastAsia="ru-RU"/>
    </w:rPr>
  </w:style>
  <w:style w:type="character" w:customStyle="1" w:styleId="a4">
    <w:name w:val="Основной текст Знак"/>
    <w:basedOn w:val="a0"/>
    <w:link w:val="a3"/>
    <w:rsid w:val="00FC3DAC"/>
    <w:rPr>
      <w:rFonts w:ascii="Times New Roman" w:eastAsia="Times New Roman" w:hAnsi="Times New Roman" w:cs="Times New Roman"/>
      <w:snapToGrid w:val="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9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30068F"/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00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068F"/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834B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021"/>
    <w:rPr>
      <w:lang w:val="en-US"/>
    </w:rPr>
  </w:style>
  <w:style w:type="paragraph" w:styleId="a9">
    <w:name w:val="footer"/>
    <w:basedOn w:val="a"/>
    <w:link w:val="aa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021"/>
    <w:rPr>
      <w:lang w:val="en-US"/>
    </w:rPr>
  </w:style>
  <w:style w:type="paragraph" w:styleId="ab">
    <w:name w:val="List Paragraph"/>
    <w:basedOn w:val="a"/>
    <w:uiPriority w:val="34"/>
    <w:qFormat/>
    <w:rsid w:val="00106759"/>
    <w:pPr>
      <w:ind w:left="720"/>
      <w:contextualSpacing/>
    </w:pPr>
  </w:style>
  <w:style w:type="table" w:styleId="ac">
    <w:name w:val="Table Grid"/>
    <w:basedOn w:val="a1"/>
    <w:uiPriority w:val="59"/>
    <w:rsid w:val="0095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922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  <w:style w:type="character" w:customStyle="1" w:styleId="ae">
    <w:name w:val="Название Знак"/>
    <w:basedOn w:val="a0"/>
    <w:link w:val="ad"/>
    <w:rsid w:val="000922BD"/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\\Kutigsrv2\X\resource\entities\GREATER-THAN_OR_EQUAL_T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D2D5-C682-43FB-93A7-87BD070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3442</Words>
  <Characters>19624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EGIS Gyógyszergyár NyRt.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Farago2, Maria HU</dc:creator>
  <cp:lastModifiedBy>user</cp:lastModifiedBy>
  <cp:revision>3</cp:revision>
  <dcterms:created xsi:type="dcterms:W3CDTF">2015-06-05T09:13:00Z</dcterms:created>
  <dcterms:modified xsi:type="dcterms:W3CDTF">2015-06-05T09:23:00Z</dcterms:modified>
</cp:coreProperties>
</file>